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B59" w:rsidRDefault="00232B59" w:rsidP="00431047">
      <w:pPr>
        <w:pStyle w:val="a3"/>
        <w:spacing w:line="276" w:lineRule="auto"/>
        <w:ind w:left="-360" w:right="-58"/>
        <w:contextualSpacing/>
        <w:jc w:val="center"/>
        <w:outlineLvl w:val="0"/>
        <w:rPr>
          <w:b/>
          <w:bCs/>
          <w:spacing w:val="-4"/>
          <w:sz w:val="28"/>
          <w:szCs w:val="28"/>
        </w:rPr>
      </w:pPr>
    </w:p>
    <w:p w:rsidR="00147193" w:rsidRPr="00E24682" w:rsidRDefault="00D118B0" w:rsidP="00CE5516">
      <w:pPr>
        <w:pStyle w:val="a3"/>
        <w:spacing w:line="276" w:lineRule="auto"/>
        <w:ind w:right="-58"/>
        <w:contextualSpacing/>
        <w:jc w:val="center"/>
        <w:outlineLvl w:val="0"/>
        <w:rPr>
          <w:b/>
          <w:bCs/>
          <w:spacing w:val="-4"/>
          <w:sz w:val="28"/>
          <w:szCs w:val="28"/>
        </w:rPr>
      </w:pPr>
      <w:r w:rsidRPr="00E24682">
        <w:rPr>
          <w:b/>
          <w:bCs/>
          <w:spacing w:val="-4"/>
          <w:sz w:val="28"/>
          <w:szCs w:val="28"/>
        </w:rPr>
        <w:t xml:space="preserve">Договор </w:t>
      </w:r>
      <w:r w:rsidR="00147193" w:rsidRPr="00E24682">
        <w:rPr>
          <w:b/>
          <w:bCs/>
          <w:spacing w:val="-4"/>
          <w:sz w:val="28"/>
          <w:szCs w:val="28"/>
        </w:rPr>
        <w:t xml:space="preserve">№ </w:t>
      </w:r>
      <w:r w:rsidR="00BD14EE" w:rsidRPr="00E24682">
        <w:rPr>
          <w:b/>
          <w:bCs/>
          <w:spacing w:val="-4"/>
          <w:sz w:val="28"/>
          <w:szCs w:val="28"/>
        </w:rPr>
        <w:t>_________</w:t>
      </w:r>
    </w:p>
    <w:p w:rsidR="005A1CC9" w:rsidRPr="00E24682" w:rsidRDefault="00D118B0" w:rsidP="00431047">
      <w:pPr>
        <w:pStyle w:val="a3"/>
        <w:spacing w:line="276" w:lineRule="auto"/>
        <w:ind w:left="-360" w:right="-58"/>
        <w:contextualSpacing/>
        <w:jc w:val="center"/>
        <w:outlineLvl w:val="0"/>
        <w:rPr>
          <w:b/>
          <w:bCs/>
          <w:spacing w:val="-4"/>
          <w:sz w:val="28"/>
          <w:szCs w:val="28"/>
        </w:rPr>
      </w:pPr>
      <w:r w:rsidRPr="00E24682">
        <w:rPr>
          <w:b/>
          <w:bCs/>
          <w:spacing w:val="-4"/>
          <w:sz w:val="28"/>
          <w:szCs w:val="28"/>
        </w:rPr>
        <w:t>оказания услуг по передаче электрической энергии</w:t>
      </w:r>
      <w:r w:rsidR="00FA6F8C" w:rsidRPr="00E24682">
        <w:rPr>
          <w:b/>
          <w:bCs/>
          <w:spacing w:val="-4"/>
          <w:sz w:val="28"/>
          <w:szCs w:val="28"/>
        </w:rPr>
        <w:t xml:space="preserve"> </w:t>
      </w:r>
      <w:r w:rsidR="00B2756B" w:rsidRPr="00E24682">
        <w:rPr>
          <w:b/>
          <w:bCs/>
          <w:spacing w:val="-4"/>
          <w:sz w:val="28"/>
          <w:szCs w:val="28"/>
        </w:rPr>
        <w:t>(мощности)</w:t>
      </w:r>
    </w:p>
    <w:p w:rsidR="00CE5516" w:rsidRDefault="00CE5516" w:rsidP="00CE5516">
      <w:pPr>
        <w:pStyle w:val="20"/>
        <w:spacing w:line="276" w:lineRule="auto"/>
        <w:contextualSpacing/>
        <w:rPr>
          <w:spacing w:val="-4"/>
        </w:rPr>
      </w:pPr>
      <w:r w:rsidRPr="000927BA">
        <w:rPr>
          <w:spacing w:val="-4"/>
        </w:rPr>
        <w:t xml:space="preserve">г. </w:t>
      </w:r>
      <w:r>
        <w:rPr>
          <w:spacing w:val="-4"/>
        </w:rPr>
        <w:t>Хабаровск</w:t>
      </w:r>
      <w:r w:rsidRPr="000927BA">
        <w:rPr>
          <w:spacing w:val="-4"/>
        </w:rPr>
        <w:tab/>
      </w:r>
      <w:r w:rsidRPr="000927BA">
        <w:rPr>
          <w:spacing w:val="-4"/>
        </w:rPr>
        <w:tab/>
      </w:r>
      <w:r w:rsidRPr="000927BA">
        <w:rPr>
          <w:spacing w:val="-4"/>
        </w:rPr>
        <w:tab/>
        <w:t xml:space="preserve">       </w:t>
      </w:r>
      <w:r w:rsidRPr="000927BA">
        <w:rPr>
          <w:spacing w:val="-4"/>
        </w:rPr>
        <w:tab/>
        <w:t xml:space="preserve">                              </w:t>
      </w:r>
      <w:r w:rsidRPr="000927BA">
        <w:rPr>
          <w:spacing w:val="-4"/>
        </w:rPr>
        <w:tab/>
        <w:t xml:space="preserve"> </w:t>
      </w:r>
      <w:r>
        <w:rPr>
          <w:spacing w:val="-4"/>
        </w:rPr>
        <w:t xml:space="preserve">         </w:t>
      </w:r>
      <w:proofErr w:type="gramStart"/>
      <w:r>
        <w:rPr>
          <w:spacing w:val="-4"/>
        </w:rPr>
        <w:t xml:space="preserve">   </w:t>
      </w:r>
      <w:r w:rsidRPr="000927BA">
        <w:rPr>
          <w:spacing w:val="-4"/>
        </w:rPr>
        <w:t>«</w:t>
      </w:r>
      <w:proofErr w:type="gramEnd"/>
      <w:r w:rsidRPr="000927BA">
        <w:rPr>
          <w:spacing w:val="-4"/>
        </w:rPr>
        <w:t>_____» ________ 20</w:t>
      </w:r>
      <w:r>
        <w:rPr>
          <w:spacing w:val="-4"/>
        </w:rPr>
        <w:t>2__</w:t>
      </w:r>
      <w:r w:rsidRPr="000927BA">
        <w:rPr>
          <w:spacing w:val="-4"/>
        </w:rPr>
        <w:t>г.</w:t>
      </w:r>
    </w:p>
    <w:p w:rsidR="00CE5516" w:rsidRPr="00C00839" w:rsidRDefault="00CE5516" w:rsidP="00CE5516">
      <w:pPr>
        <w:pStyle w:val="20"/>
        <w:spacing w:line="276" w:lineRule="auto"/>
        <w:ind w:left="567"/>
        <w:contextualSpacing/>
        <w:rPr>
          <w:spacing w:val="-4"/>
        </w:rPr>
      </w:pPr>
    </w:p>
    <w:p w:rsidR="00CE5516" w:rsidRPr="000124C2" w:rsidRDefault="00CE5516" w:rsidP="00CE5516">
      <w:pPr>
        <w:pStyle w:val="20"/>
        <w:spacing w:before="0" w:after="0" w:line="276" w:lineRule="auto"/>
        <w:contextualSpacing/>
      </w:pPr>
      <w:r>
        <w:t>______________________________________________</w:t>
      </w:r>
      <w:r w:rsidRPr="000124C2">
        <w:rPr>
          <w:spacing w:val="-4"/>
        </w:rPr>
        <w:t xml:space="preserve">, именуемое в дальнейшем </w:t>
      </w:r>
      <w:r w:rsidRPr="000124C2">
        <w:rPr>
          <w:bCs/>
          <w:spacing w:val="-4"/>
        </w:rPr>
        <w:t>«</w:t>
      </w:r>
      <w:r>
        <w:rPr>
          <w:bCs/>
          <w:spacing w:val="-4"/>
        </w:rPr>
        <w:t>Потребитель услуг</w:t>
      </w:r>
      <w:r w:rsidRPr="000124C2">
        <w:rPr>
          <w:bCs/>
          <w:spacing w:val="-4"/>
        </w:rPr>
        <w:t>»,</w:t>
      </w:r>
      <w:r w:rsidRPr="000124C2">
        <w:rPr>
          <w:spacing w:val="-4"/>
        </w:rPr>
        <w:t xml:space="preserve"> в </w:t>
      </w:r>
      <w:proofErr w:type="gramStart"/>
      <w:r w:rsidRPr="000124C2">
        <w:rPr>
          <w:spacing w:val="-4"/>
        </w:rPr>
        <w:t xml:space="preserve">лице </w:t>
      </w:r>
      <w:r>
        <w:rPr>
          <w:spacing w:val="-4"/>
        </w:rPr>
        <w:t xml:space="preserve"> _</w:t>
      </w:r>
      <w:proofErr w:type="gramEnd"/>
      <w:r>
        <w:rPr>
          <w:spacing w:val="-4"/>
        </w:rPr>
        <w:t>__________________________________________</w:t>
      </w:r>
      <w:r w:rsidRPr="000124C2">
        <w:rPr>
          <w:bCs/>
          <w:spacing w:val="-4"/>
        </w:rPr>
        <w:t>, действующ</w:t>
      </w:r>
      <w:r>
        <w:rPr>
          <w:bCs/>
          <w:spacing w:val="-4"/>
        </w:rPr>
        <w:t>его</w:t>
      </w:r>
      <w:r w:rsidRPr="000124C2">
        <w:rPr>
          <w:bCs/>
          <w:spacing w:val="-4"/>
        </w:rPr>
        <w:t xml:space="preserve"> на </w:t>
      </w:r>
      <w:r w:rsidRPr="000124C2">
        <w:rPr>
          <w:bCs/>
          <w:color w:val="000000"/>
          <w:spacing w:val="-4"/>
        </w:rPr>
        <w:t xml:space="preserve">основании </w:t>
      </w:r>
      <w:r>
        <w:rPr>
          <w:bCs/>
          <w:color w:val="000000"/>
          <w:spacing w:val="-4"/>
        </w:rPr>
        <w:t>______________________</w:t>
      </w:r>
      <w:r>
        <w:rPr>
          <w:color w:val="000000"/>
        </w:rPr>
        <w:t xml:space="preserve"> </w:t>
      </w:r>
      <w:r w:rsidRPr="000124C2">
        <w:rPr>
          <w:spacing w:val="-4"/>
        </w:rPr>
        <w:t>с одной стороны</w:t>
      </w:r>
      <w:r>
        <w:rPr>
          <w:spacing w:val="-4"/>
        </w:rPr>
        <w:t>,</w:t>
      </w:r>
      <w:r>
        <w:rPr>
          <w:color w:val="000000"/>
        </w:rPr>
        <w:t xml:space="preserve"> и </w:t>
      </w:r>
      <w:r>
        <w:rPr>
          <w:b/>
          <w:color w:val="000000"/>
        </w:rPr>
        <w:t>Общество с ограниченной ответственностью</w:t>
      </w:r>
      <w:r w:rsidRPr="000124C2">
        <w:rPr>
          <w:b/>
          <w:bCs/>
        </w:rPr>
        <w:t xml:space="preserve"> «</w:t>
      </w:r>
      <w:r>
        <w:rPr>
          <w:b/>
          <w:bCs/>
        </w:rPr>
        <w:t>Трансэнерго</w:t>
      </w:r>
      <w:r w:rsidRPr="000124C2">
        <w:rPr>
          <w:b/>
          <w:bCs/>
        </w:rPr>
        <w:t>»</w:t>
      </w:r>
      <w:r w:rsidRPr="000124C2">
        <w:rPr>
          <w:spacing w:val="-4"/>
        </w:rPr>
        <w:t xml:space="preserve">, именуемое в дальнейшем </w:t>
      </w:r>
      <w:r w:rsidRPr="000124C2">
        <w:rPr>
          <w:bCs/>
          <w:spacing w:val="-4"/>
        </w:rPr>
        <w:t>«</w:t>
      </w:r>
      <w:r>
        <w:rPr>
          <w:bCs/>
          <w:spacing w:val="-4"/>
        </w:rPr>
        <w:t>Сетевая организация</w:t>
      </w:r>
      <w:r w:rsidRPr="000124C2">
        <w:rPr>
          <w:bCs/>
          <w:spacing w:val="-4"/>
        </w:rPr>
        <w:t>»,</w:t>
      </w:r>
      <w:r w:rsidRPr="000124C2">
        <w:rPr>
          <w:spacing w:val="-4"/>
        </w:rPr>
        <w:t xml:space="preserve"> в лице </w:t>
      </w:r>
      <w:r>
        <w:rPr>
          <w:spacing w:val="-4"/>
        </w:rPr>
        <w:t xml:space="preserve"> Директора Самохина Степана Михайловича</w:t>
      </w:r>
      <w:r w:rsidRPr="000124C2">
        <w:t xml:space="preserve">,  действующего на основании </w:t>
      </w:r>
      <w:r>
        <w:t xml:space="preserve"> Устава</w:t>
      </w:r>
      <w:r w:rsidRPr="000124C2">
        <w:rPr>
          <w:spacing w:val="-4"/>
        </w:rPr>
        <w:t xml:space="preserve"> </w:t>
      </w:r>
      <w:r w:rsidRPr="000124C2">
        <w:t>с другой стороны,</w:t>
      </w:r>
      <w:r>
        <w:t xml:space="preserve"> совместно именуемые Стороны,</w:t>
      </w:r>
      <w:r w:rsidRPr="000124C2">
        <w:t xml:space="preserve"> заключили настоящий </w:t>
      </w:r>
      <w:r>
        <w:t>д</w:t>
      </w:r>
      <w:r w:rsidRPr="000124C2">
        <w:t>оговор о нижеследующем:</w:t>
      </w:r>
    </w:p>
    <w:p w:rsidR="00885344" w:rsidRPr="00E24682" w:rsidRDefault="00885344" w:rsidP="00885344">
      <w:pPr>
        <w:pStyle w:val="af8"/>
        <w:numPr>
          <w:ilvl w:val="0"/>
          <w:numId w:val="13"/>
        </w:numPr>
        <w:shd w:val="clear" w:color="auto" w:fill="FFFFFF"/>
        <w:tabs>
          <w:tab w:val="left" w:pos="0"/>
        </w:tabs>
        <w:spacing w:before="100" w:beforeAutospacing="1" w:after="100" w:afterAutospacing="1" w:line="276" w:lineRule="auto"/>
        <w:ind w:left="0" w:firstLine="709"/>
        <w:jc w:val="center"/>
        <w:rPr>
          <w:b/>
          <w:caps/>
          <w:sz w:val="24"/>
          <w:szCs w:val="24"/>
        </w:rPr>
      </w:pPr>
      <w:r w:rsidRPr="00E24682">
        <w:rPr>
          <w:b/>
          <w:caps/>
          <w:sz w:val="24"/>
          <w:szCs w:val="24"/>
        </w:rPr>
        <w:t>Понятия и термины, используемые в Договоре</w:t>
      </w:r>
    </w:p>
    <w:p w:rsidR="00885344" w:rsidRPr="00E24682" w:rsidRDefault="00885344" w:rsidP="00885344">
      <w:pPr>
        <w:pStyle w:val="af8"/>
        <w:shd w:val="clear" w:color="auto" w:fill="FFFFFF"/>
        <w:tabs>
          <w:tab w:val="left" w:pos="0"/>
        </w:tabs>
        <w:spacing w:before="100" w:beforeAutospacing="1" w:after="100" w:afterAutospacing="1" w:line="276" w:lineRule="auto"/>
        <w:ind w:left="709"/>
        <w:rPr>
          <w:b/>
          <w:caps/>
          <w:sz w:val="24"/>
          <w:szCs w:val="24"/>
        </w:rPr>
      </w:pPr>
    </w:p>
    <w:p w:rsidR="00CA28E9" w:rsidRPr="00E24682" w:rsidRDefault="00CA28E9" w:rsidP="00CA28E9">
      <w:pPr>
        <w:pStyle w:val="af8"/>
        <w:numPr>
          <w:ilvl w:val="1"/>
          <w:numId w:val="4"/>
        </w:numPr>
        <w:shd w:val="clear" w:color="auto" w:fill="FFFFFF"/>
        <w:spacing w:line="276" w:lineRule="auto"/>
        <w:ind w:left="0" w:firstLine="709"/>
        <w:jc w:val="both"/>
        <w:rPr>
          <w:sz w:val="24"/>
          <w:szCs w:val="24"/>
        </w:rPr>
      </w:pPr>
      <w:r w:rsidRPr="00E24682">
        <w:rPr>
          <w:sz w:val="24"/>
          <w:szCs w:val="24"/>
        </w:rPr>
        <w:t xml:space="preserve">Все определения и термины, используемые в настоящем </w:t>
      </w:r>
      <w:r w:rsidR="006C0B66" w:rsidRPr="00E24682">
        <w:rPr>
          <w:sz w:val="24"/>
          <w:szCs w:val="24"/>
        </w:rPr>
        <w:t>д</w:t>
      </w:r>
      <w:r w:rsidRPr="00E24682">
        <w:rPr>
          <w:sz w:val="24"/>
          <w:szCs w:val="24"/>
        </w:rPr>
        <w:t xml:space="preserve">оговоре, применяются в значении, установленном </w:t>
      </w:r>
      <w:proofErr w:type="gramStart"/>
      <w:r w:rsidRPr="00E24682">
        <w:rPr>
          <w:sz w:val="24"/>
          <w:szCs w:val="24"/>
        </w:rPr>
        <w:t>действующим  законодательством</w:t>
      </w:r>
      <w:proofErr w:type="gramEnd"/>
      <w:r w:rsidRPr="00E24682">
        <w:rPr>
          <w:sz w:val="24"/>
          <w:szCs w:val="24"/>
        </w:rPr>
        <w:t xml:space="preserve"> Российской Федерации и настоящим Договором.</w:t>
      </w:r>
    </w:p>
    <w:p w:rsidR="00CA28E9" w:rsidRPr="00E24682" w:rsidRDefault="00CA28E9" w:rsidP="00CA28E9">
      <w:pPr>
        <w:pStyle w:val="af8"/>
        <w:shd w:val="clear" w:color="auto" w:fill="FFFFFF"/>
        <w:spacing w:line="276" w:lineRule="auto"/>
        <w:ind w:left="0" w:firstLine="709"/>
        <w:jc w:val="both"/>
        <w:rPr>
          <w:sz w:val="24"/>
          <w:szCs w:val="24"/>
          <w:lang w:eastAsia="ar-SA"/>
        </w:rPr>
      </w:pPr>
      <w:r w:rsidRPr="00E24682">
        <w:rPr>
          <w:b/>
          <w:i/>
          <w:sz w:val="24"/>
          <w:szCs w:val="24"/>
          <w:lang w:eastAsia="ar-SA"/>
        </w:rPr>
        <w:t>Измерительный комплекс (ИК)</w:t>
      </w:r>
      <w:r w:rsidRPr="00E24682">
        <w:rPr>
          <w:sz w:val="24"/>
          <w:szCs w:val="24"/>
          <w:lang w:eastAsia="ar-SA"/>
        </w:rPr>
        <w:t xml:space="preserve"> –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предназначенная для измерения объемов электрической энергии (мощности) в одной точке поставки.</w:t>
      </w:r>
    </w:p>
    <w:p w:rsidR="00CA28E9" w:rsidRPr="00E24682" w:rsidRDefault="00CA28E9" w:rsidP="00CA28E9">
      <w:pPr>
        <w:pStyle w:val="af8"/>
        <w:shd w:val="clear" w:color="auto" w:fill="FFFFFF"/>
        <w:spacing w:line="276" w:lineRule="auto"/>
        <w:ind w:left="0" w:firstLine="709"/>
        <w:jc w:val="both"/>
        <w:rPr>
          <w:sz w:val="24"/>
          <w:szCs w:val="24"/>
          <w:lang w:eastAsia="ar-SA"/>
        </w:rPr>
      </w:pPr>
      <w:r w:rsidRPr="00E24682">
        <w:rPr>
          <w:b/>
          <w:i/>
          <w:sz w:val="24"/>
          <w:szCs w:val="24"/>
          <w:lang w:eastAsia="ar-SA"/>
        </w:rPr>
        <w:t xml:space="preserve">Расчетные приборы учета </w:t>
      </w:r>
      <w:r w:rsidRPr="00E24682">
        <w:rPr>
          <w:sz w:val="24"/>
          <w:szCs w:val="24"/>
          <w:lang w:eastAsia="ar-SA"/>
        </w:rPr>
        <w:t>-</w:t>
      </w:r>
      <w:r w:rsidRPr="00E24682">
        <w:t xml:space="preserve"> </w:t>
      </w:r>
      <w:r w:rsidRPr="00E24682">
        <w:rPr>
          <w:sz w:val="24"/>
          <w:szCs w:val="24"/>
          <w:lang w:eastAsia="ar-SA"/>
        </w:rPr>
        <w:t>приборы учета, показания которых в соответствии с настоящим Договором используются при определении объемов оказанных услуг по передаче электрической энергии, за которые осуществляются расчеты на розничном рынке, соответствующие требованиям законодательства Российской Федерации об обеспечении единства измерений, а также установленным  законодательством требованиям, в том числе по их классу точности, быть допущенными в эксплуатацию в установленном нормативно-правовыми актами порядке, иметь неповрежденные контрольные пломбы и (или) знаки визуального контроля.</w:t>
      </w:r>
    </w:p>
    <w:p w:rsidR="00CA28E9" w:rsidRPr="00E24682" w:rsidRDefault="00CA28E9" w:rsidP="00CA28E9">
      <w:pPr>
        <w:pStyle w:val="af8"/>
        <w:shd w:val="clear" w:color="auto" w:fill="FFFFFF"/>
        <w:spacing w:line="276" w:lineRule="auto"/>
        <w:ind w:left="0" w:firstLine="709"/>
        <w:jc w:val="both"/>
        <w:rPr>
          <w:sz w:val="24"/>
          <w:szCs w:val="24"/>
        </w:rPr>
      </w:pPr>
      <w:r w:rsidRPr="00E24682">
        <w:rPr>
          <w:b/>
          <w:i/>
          <w:sz w:val="24"/>
          <w:szCs w:val="24"/>
          <w:lang w:eastAsia="ar-SA"/>
        </w:rPr>
        <w:t>Точка поставки</w:t>
      </w:r>
      <w:r w:rsidRPr="00E24682">
        <w:rPr>
          <w:sz w:val="24"/>
          <w:szCs w:val="24"/>
          <w:lang w:eastAsia="ar-SA"/>
        </w:rPr>
        <w:t xml:space="preserve"> - </w:t>
      </w:r>
      <w:r w:rsidRPr="00E24682">
        <w:rPr>
          <w:sz w:val="24"/>
          <w:szCs w:val="24"/>
        </w:rPr>
        <w:t>место исполнения обязательств по настоящему договору,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электрических сетей.</w:t>
      </w:r>
    </w:p>
    <w:p w:rsidR="00CA28E9" w:rsidRPr="00E24682" w:rsidRDefault="00CA28E9" w:rsidP="00CA28E9">
      <w:pPr>
        <w:pStyle w:val="af8"/>
        <w:spacing w:line="276" w:lineRule="auto"/>
        <w:ind w:left="0" w:firstLine="709"/>
        <w:jc w:val="both"/>
        <w:rPr>
          <w:sz w:val="24"/>
          <w:szCs w:val="24"/>
        </w:rPr>
      </w:pPr>
      <w:r w:rsidRPr="00E24682">
        <w:rPr>
          <w:b/>
          <w:i/>
          <w:sz w:val="24"/>
          <w:szCs w:val="24"/>
        </w:rPr>
        <w:t>Расчетный период</w:t>
      </w:r>
      <w:r w:rsidRPr="00E24682">
        <w:rPr>
          <w:sz w:val="24"/>
          <w:szCs w:val="24"/>
        </w:rPr>
        <w:t xml:space="preserve"> - установленный настоящим </w:t>
      </w:r>
      <w:r w:rsidR="006C0B66" w:rsidRPr="00E24682">
        <w:rPr>
          <w:sz w:val="24"/>
          <w:szCs w:val="24"/>
        </w:rPr>
        <w:t>д</w:t>
      </w:r>
      <w:r w:rsidRPr="00E24682">
        <w:rPr>
          <w:sz w:val="24"/>
          <w:szCs w:val="24"/>
        </w:rPr>
        <w:t xml:space="preserve">оговором регулярный и периодичный отрезок времени, по истечении которого сведения о физическом и стоимостном объеме принятой </w:t>
      </w:r>
      <w:r w:rsidR="008A70DD" w:rsidRPr="00E24682">
        <w:rPr>
          <w:sz w:val="24"/>
          <w:szCs w:val="24"/>
        </w:rPr>
        <w:t>Потребителем услуг</w:t>
      </w:r>
      <w:r w:rsidRPr="00E24682">
        <w:rPr>
          <w:sz w:val="24"/>
          <w:szCs w:val="24"/>
        </w:rPr>
        <w:t xml:space="preserve"> электрической энергии обобщаются и оформляются в виде </w:t>
      </w:r>
      <w:r w:rsidR="006C0B66" w:rsidRPr="00E24682">
        <w:rPr>
          <w:sz w:val="24"/>
          <w:szCs w:val="24"/>
        </w:rPr>
        <w:t>а</w:t>
      </w:r>
      <w:r w:rsidRPr="00E24682">
        <w:rPr>
          <w:sz w:val="24"/>
          <w:szCs w:val="24"/>
        </w:rPr>
        <w:t xml:space="preserve">кта об оказании услуг по передаче электрической энергии, счета-фактуры, а также точно идентифицируют обязательства </w:t>
      </w:r>
      <w:r w:rsidR="008A70DD" w:rsidRPr="00E24682">
        <w:rPr>
          <w:sz w:val="24"/>
          <w:szCs w:val="24"/>
        </w:rPr>
        <w:t>Потребителя услуг</w:t>
      </w:r>
      <w:r w:rsidR="00CE5516">
        <w:rPr>
          <w:sz w:val="24"/>
          <w:szCs w:val="24"/>
        </w:rPr>
        <w:t xml:space="preserve"> </w:t>
      </w:r>
      <w:r w:rsidRPr="00E24682">
        <w:rPr>
          <w:sz w:val="24"/>
          <w:szCs w:val="24"/>
        </w:rPr>
        <w:t xml:space="preserve">по оплате оказанной услуги. </w:t>
      </w:r>
    </w:p>
    <w:p w:rsidR="00402A22" w:rsidRDefault="00CA28E9" w:rsidP="00B01D55">
      <w:pPr>
        <w:pStyle w:val="af8"/>
        <w:spacing w:line="276" w:lineRule="auto"/>
        <w:ind w:left="0" w:firstLine="709"/>
        <w:jc w:val="both"/>
        <w:rPr>
          <w:sz w:val="24"/>
          <w:szCs w:val="24"/>
        </w:rPr>
      </w:pPr>
      <w:r w:rsidRPr="00E24682">
        <w:rPr>
          <w:b/>
          <w:i/>
          <w:sz w:val="24"/>
          <w:szCs w:val="24"/>
        </w:rPr>
        <w:t>Смежная сетевая организация (ССО)-</w:t>
      </w:r>
      <w:r w:rsidR="00B01D55" w:rsidRPr="00E24682">
        <w:rPr>
          <w:sz w:val="24"/>
          <w:szCs w:val="24"/>
        </w:rPr>
        <w:t xml:space="preserve"> </w:t>
      </w:r>
      <w:r w:rsidR="007749FD" w:rsidRPr="00E24682">
        <w:rPr>
          <w:sz w:val="24"/>
          <w:szCs w:val="24"/>
        </w:rPr>
        <w:t xml:space="preserve">территориальные </w:t>
      </w:r>
      <w:r w:rsidR="00B01D55" w:rsidRPr="00E24682">
        <w:rPr>
          <w:sz w:val="24"/>
          <w:szCs w:val="24"/>
        </w:rPr>
        <w:t xml:space="preserve">сетевые организации, заключившие с </w:t>
      </w:r>
      <w:r w:rsidR="001F64CE" w:rsidRPr="00E24682">
        <w:rPr>
          <w:sz w:val="24"/>
          <w:szCs w:val="24"/>
        </w:rPr>
        <w:t>Сетевой организацией</w:t>
      </w:r>
      <w:r w:rsidR="00B01D55" w:rsidRPr="00E24682">
        <w:rPr>
          <w:sz w:val="24"/>
          <w:szCs w:val="24"/>
        </w:rPr>
        <w:t xml:space="preserve"> Договоры оказания услуг по передаче электрической энергии через технические устройства электрических сетей, принадлежащих указанным сетевым организациям, осуществляющие деятельность по передаче электрической энергии на территории субъекта Российской Федерации</w:t>
      </w:r>
      <w:r w:rsidR="00402A22">
        <w:rPr>
          <w:sz w:val="24"/>
          <w:szCs w:val="24"/>
        </w:rPr>
        <w:t>.</w:t>
      </w:r>
    </w:p>
    <w:p w:rsidR="004F6836" w:rsidRPr="00E24682" w:rsidRDefault="004F6836" w:rsidP="00B01D55">
      <w:pPr>
        <w:pStyle w:val="af8"/>
        <w:spacing w:line="276" w:lineRule="auto"/>
        <w:ind w:left="0" w:firstLine="709"/>
        <w:jc w:val="both"/>
        <w:rPr>
          <w:sz w:val="24"/>
          <w:szCs w:val="24"/>
        </w:rPr>
      </w:pPr>
      <w:proofErr w:type="spellStart"/>
      <w:r w:rsidRPr="00E24682">
        <w:rPr>
          <w:b/>
          <w:i/>
          <w:sz w:val="24"/>
          <w:szCs w:val="24"/>
        </w:rPr>
        <w:t>Суб</w:t>
      </w:r>
      <w:r w:rsidR="005A3820" w:rsidRPr="00E24682">
        <w:rPr>
          <w:b/>
          <w:i/>
          <w:sz w:val="24"/>
          <w:szCs w:val="24"/>
        </w:rPr>
        <w:t>потребитель</w:t>
      </w:r>
      <w:proofErr w:type="spellEnd"/>
      <w:r w:rsidRPr="00E24682">
        <w:rPr>
          <w:b/>
          <w:i/>
          <w:sz w:val="24"/>
          <w:szCs w:val="24"/>
        </w:rPr>
        <w:t>-</w:t>
      </w:r>
      <w:r w:rsidR="005A3820" w:rsidRPr="00E24682">
        <w:t xml:space="preserve"> </w:t>
      </w:r>
      <w:r w:rsidR="005A3820" w:rsidRPr="00E24682">
        <w:rPr>
          <w:b/>
          <w:i/>
          <w:sz w:val="24"/>
          <w:szCs w:val="24"/>
        </w:rPr>
        <w:t xml:space="preserve"> </w:t>
      </w:r>
      <w:r w:rsidR="005A3820" w:rsidRPr="00E24682">
        <w:rPr>
          <w:sz w:val="24"/>
          <w:szCs w:val="24"/>
        </w:rPr>
        <w:t xml:space="preserve">потребитель, которому электрическая энергия поступает через технологические электрические сети </w:t>
      </w:r>
      <w:r w:rsidR="005B6010" w:rsidRPr="00E24682">
        <w:rPr>
          <w:sz w:val="24"/>
          <w:szCs w:val="24"/>
        </w:rPr>
        <w:t>П</w:t>
      </w:r>
      <w:r w:rsidR="005A3820" w:rsidRPr="00E24682">
        <w:rPr>
          <w:sz w:val="24"/>
          <w:szCs w:val="24"/>
        </w:rPr>
        <w:t>отребителя</w:t>
      </w:r>
      <w:r w:rsidR="004C58C0" w:rsidRPr="00E24682">
        <w:rPr>
          <w:sz w:val="24"/>
          <w:szCs w:val="24"/>
        </w:rPr>
        <w:t xml:space="preserve"> услуг</w:t>
      </w:r>
      <w:r w:rsidR="005A3820" w:rsidRPr="00E24682">
        <w:rPr>
          <w:sz w:val="24"/>
          <w:szCs w:val="24"/>
        </w:rPr>
        <w:t xml:space="preserve">, к сетям которого присоединены </w:t>
      </w:r>
      <w:r w:rsidR="005A3820" w:rsidRPr="00E24682">
        <w:rPr>
          <w:sz w:val="24"/>
          <w:szCs w:val="24"/>
        </w:rPr>
        <w:lastRenderedPageBreak/>
        <w:t>электроустановки этого потребителя (</w:t>
      </w:r>
      <w:proofErr w:type="spellStart"/>
      <w:r w:rsidR="005A3820" w:rsidRPr="00E24682">
        <w:rPr>
          <w:sz w:val="24"/>
          <w:szCs w:val="24"/>
        </w:rPr>
        <w:t>субпотребителя</w:t>
      </w:r>
      <w:proofErr w:type="spellEnd"/>
      <w:r w:rsidR="005A3820" w:rsidRPr="00E24682">
        <w:rPr>
          <w:sz w:val="24"/>
          <w:szCs w:val="24"/>
        </w:rPr>
        <w:t>).</w:t>
      </w:r>
    </w:p>
    <w:p w:rsidR="00CA28E9" w:rsidRPr="00E24682" w:rsidRDefault="00CA28E9" w:rsidP="00CA28E9">
      <w:pPr>
        <w:pStyle w:val="af8"/>
        <w:numPr>
          <w:ilvl w:val="1"/>
          <w:numId w:val="4"/>
        </w:numPr>
        <w:spacing w:line="276" w:lineRule="auto"/>
        <w:ind w:left="0" w:firstLine="709"/>
        <w:jc w:val="both"/>
        <w:rPr>
          <w:sz w:val="24"/>
          <w:szCs w:val="24"/>
        </w:rPr>
      </w:pPr>
      <w:r w:rsidRPr="00E24682">
        <w:rPr>
          <w:sz w:val="24"/>
          <w:szCs w:val="24"/>
        </w:rPr>
        <w:t xml:space="preserve">Иные понятия, используемые в настоящем </w:t>
      </w:r>
      <w:r w:rsidR="006C0B66" w:rsidRPr="00E24682">
        <w:rPr>
          <w:sz w:val="24"/>
          <w:szCs w:val="24"/>
        </w:rPr>
        <w:t>д</w:t>
      </w:r>
      <w:r w:rsidRPr="00E24682">
        <w:rPr>
          <w:sz w:val="24"/>
          <w:szCs w:val="24"/>
        </w:rPr>
        <w:t>оговоре, имеют значения, определенные действующим законодательством.</w:t>
      </w:r>
    </w:p>
    <w:p w:rsidR="00E2761E" w:rsidRPr="00E24682" w:rsidRDefault="003F1CFF" w:rsidP="006779CB">
      <w:pPr>
        <w:pStyle w:val="a3"/>
        <w:numPr>
          <w:ilvl w:val="0"/>
          <w:numId w:val="1"/>
        </w:numPr>
        <w:spacing w:before="120" w:after="120" w:line="276" w:lineRule="auto"/>
        <w:ind w:left="357" w:hanging="357"/>
        <w:contextualSpacing/>
        <w:jc w:val="center"/>
        <w:rPr>
          <w:b/>
          <w:caps/>
          <w:spacing w:val="-4"/>
          <w:sz w:val="24"/>
          <w:szCs w:val="24"/>
        </w:rPr>
      </w:pPr>
      <w:r w:rsidRPr="00E24682">
        <w:rPr>
          <w:b/>
          <w:caps/>
          <w:spacing w:val="-4"/>
          <w:sz w:val="24"/>
          <w:szCs w:val="24"/>
        </w:rPr>
        <w:t>Предмет договора</w:t>
      </w:r>
    </w:p>
    <w:p w:rsidR="001F6733" w:rsidRPr="00E24682" w:rsidRDefault="001F6733" w:rsidP="001F6733">
      <w:pPr>
        <w:pStyle w:val="20"/>
        <w:numPr>
          <w:ilvl w:val="1"/>
          <w:numId w:val="1"/>
        </w:numPr>
        <w:tabs>
          <w:tab w:val="clear" w:pos="792"/>
          <w:tab w:val="num" w:pos="0"/>
          <w:tab w:val="num" w:pos="432"/>
          <w:tab w:val="left" w:pos="1418"/>
        </w:tabs>
        <w:spacing w:before="0" w:after="0" w:line="276" w:lineRule="auto"/>
        <w:ind w:left="0" w:firstLine="709"/>
        <w:contextualSpacing/>
        <w:rPr>
          <w:bCs/>
          <w:spacing w:val="-4"/>
        </w:rPr>
      </w:pPr>
      <w:r w:rsidRPr="00E24682">
        <w:rPr>
          <w:bCs/>
          <w:spacing w:val="-4"/>
        </w:rPr>
        <w:t xml:space="preserve">Сетевая организация обязуется оказывать Потребителю услуг услуги по передаче электрической энергии до точек поставки, указанных в Приложении № 1 к  настоящему Договору, посредством осуществления комплекса организационно и технологически связанных действий, обеспечивающих готовность технических устройств электрических сетей к передаче электрической энергии в пределах максимальной мощности и передачу электрической энергии через указанные технические устройства, принадлежащих Сетевой организации на праве собственности или ином установленном федеральным законом основании, через объекты электросетевого хозяйства лиц, не оказывающих услуги по передаче электрической энергии или бесхозяйные объекты, а также через технические устройства электрических сетей, принадлежащих Смежным сетевым организациям (ССО), а Потребитель услуг обязуется оплачивать услуги Сетевой организации в порядке, установленном настоящим Договором. </w:t>
      </w:r>
    </w:p>
    <w:p w:rsidR="005A1CC9" w:rsidRPr="00E24682" w:rsidRDefault="00D62D7E" w:rsidP="00966725">
      <w:pPr>
        <w:pStyle w:val="20"/>
        <w:numPr>
          <w:ilvl w:val="1"/>
          <w:numId w:val="1"/>
        </w:numPr>
        <w:tabs>
          <w:tab w:val="clear" w:pos="792"/>
          <w:tab w:val="num" w:pos="0"/>
          <w:tab w:val="left" w:pos="1418"/>
        </w:tabs>
        <w:spacing w:before="0" w:after="0" w:line="276" w:lineRule="auto"/>
        <w:ind w:left="0" w:firstLine="709"/>
        <w:contextualSpacing/>
        <w:rPr>
          <w:bCs/>
          <w:spacing w:val="-4"/>
        </w:rPr>
      </w:pPr>
      <w:r w:rsidRPr="00E24682">
        <w:rPr>
          <w:bCs/>
          <w:spacing w:val="-4"/>
        </w:rPr>
        <w:t xml:space="preserve">Стороны </w:t>
      </w:r>
      <w:r w:rsidR="001A5CD9" w:rsidRPr="00E24682">
        <w:rPr>
          <w:bCs/>
          <w:spacing w:val="-4"/>
        </w:rPr>
        <w:t>определили следующие существенные условия настоящего</w:t>
      </w:r>
      <w:r w:rsidR="002D4F82" w:rsidRPr="00E24682">
        <w:rPr>
          <w:bCs/>
          <w:spacing w:val="-4"/>
        </w:rPr>
        <w:t xml:space="preserve"> договора</w:t>
      </w:r>
      <w:r w:rsidR="005A1CC9" w:rsidRPr="00E24682">
        <w:rPr>
          <w:bCs/>
          <w:spacing w:val="-4"/>
        </w:rPr>
        <w:t>:</w:t>
      </w:r>
    </w:p>
    <w:p w:rsidR="007465F4" w:rsidRPr="00E24682" w:rsidRDefault="00A42AF8" w:rsidP="002D4F82">
      <w:pPr>
        <w:pStyle w:val="a9"/>
        <w:widowControl w:val="0"/>
        <w:numPr>
          <w:ilvl w:val="0"/>
          <w:numId w:val="17"/>
        </w:numPr>
        <w:tabs>
          <w:tab w:val="clear" w:pos="8100"/>
          <w:tab w:val="left" w:pos="284"/>
          <w:tab w:val="left" w:pos="993"/>
        </w:tabs>
        <w:autoSpaceDE w:val="0"/>
        <w:autoSpaceDN w:val="0"/>
        <w:spacing w:line="276" w:lineRule="auto"/>
        <w:ind w:left="0" w:firstLine="709"/>
        <w:contextualSpacing/>
      </w:pPr>
      <w:r w:rsidRPr="00E24682">
        <w:t>п</w:t>
      </w:r>
      <w:r w:rsidR="002569B3" w:rsidRPr="00E24682">
        <w:t xml:space="preserve">еречень точек поставки и величину максимальной мощности энергопринимающих устройств </w:t>
      </w:r>
      <w:r w:rsidR="008A70DD" w:rsidRPr="00E24682">
        <w:t>Потребителя услуг</w:t>
      </w:r>
      <w:r w:rsidR="002569B3" w:rsidRPr="00E24682">
        <w:t xml:space="preserve">, в отношении которых было осуществлено технологическое присоединение в установленном законодательством РФ порядке, с распределением указанной величины по каждой точке </w:t>
      </w:r>
      <w:r w:rsidR="00E813A7" w:rsidRPr="00E24682">
        <w:t xml:space="preserve">поставки </w:t>
      </w:r>
      <w:r w:rsidR="002569B3" w:rsidRPr="00E24682">
        <w:t>(Приложение № 1);</w:t>
      </w:r>
    </w:p>
    <w:p w:rsidR="007E253E" w:rsidRPr="00E24682" w:rsidRDefault="007E253E" w:rsidP="002D4F82">
      <w:pPr>
        <w:numPr>
          <w:ilvl w:val="0"/>
          <w:numId w:val="26"/>
        </w:numPr>
        <w:tabs>
          <w:tab w:val="left" w:pos="993"/>
        </w:tabs>
        <w:spacing w:line="276" w:lineRule="auto"/>
        <w:ind w:left="0" w:firstLine="709"/>
        <w:jc w:val="both"/>
      </w:pPr>
      <w:r w:rsidRPr="00E24682">
        <w:t>сведения об измерительном комплексе (расчетных приборах учета электрической энергии (мощности)), установленном на дату заключения договора в отношении энергопринимающих устройств</w:t>
      </w:r>
      <w:r w:rsidR="00EC1EB6" w:rsidRPr="00E24682">
        <w:t>,</w:t>
      </w:r>
      <w:r w:rsidRPr="00E24682">
        <w:t xml:space="preserve"> объектов электроэнергетики и используемом для расчетов по договору, с указанием мест установки приборов учета, измерительных трансформаторов, заводских номеров, даты предыдущей поверки. Дата очередной поверки и </w:t>
      </w:r>
      <w:proofErr w:type="spellStart"/>
      <w:r w:rsidRPr="00E24682">
        <w:t>межповерочный</w:t>
      </w:r>
      <w:proofErr w:type="spellEnd"/>
      <w:r w:rsidRPr="00E24682">
        <w:t xml:space="preserve"> интервал определяются в соответствии с типом прибора учета, указанным в Приложении №2 к настоящему договору; </w:t>
      </w:r>
    </w:p>
    <w:p w:rsidR="00885344" w:rsidRPr="00E24682" w:rsidRDefault="00885344" w:rsidP="00885344">
      <w:pPr>
        <w:widowControl w:val="0"/>
        <w:numPr>
          <w:ilvl w:val="0"/>
          <w:numId w:val="26"/>
        </w:numPr>
        <w:tabs>
          <w:tab w:val="left" w:pos="993"/>
        </w:tabs>
        <w:autoSpaceDE w:val="0"/>
        <w:autoSpaceDN w:val="0"/>
        <w:adjustRightInd w:val="0"/>
        <w:spacing w:line="276" w:lineRule="auto"/>
        <w:ind w:left="142" w:firstLine="567"/>
        <w:jc w:val="both"/>
      </w:pPr>
      <w:r w:rsidRPr="00E24682">
        <w:t xml:space="preserve">порядок определения размера обязательств </w:t>
      </w:r>
      <w:r w:rsidR="008A70DD" w:rsidRPr="00E24682">
        <w:t>Потребителя услуг</w:t>
      </w:r>
      <w:r w:rsidRPr="00E24682">
        <w:t xml:space="preserve"> по оплате услуг по передаче электрической энергии, включающий:</w:t>
      </w:r>
    </w:p>
    <w:p w:rsidR="00885344" w:rsidRPr="00E24682" w:rsidRDefault="00885344" w:rsidP="00885344">
      <w:pPr>
        <w:widowControl w:val="0"/>
        <w:autoSpaceDE w:val="0"/>
        <w:autoSpaceDN w:val="0"/>
        <w:adjustRightInd w:val="0"/>
        <w:spacing w:line="276" w:lineRule="auto"/>
        <w:ind w:left="142" w:firstLine="567"/>
        <w:jc w:val="both"/>
      </w:pPr>
      <w:r w:rsidRPr="00E24682">
        <w:t>– сведения об объеме электрической энергии (мощности), используемом для определения размера обязательств, или порядок определения такого объема (Раздел 4 настоящего д</w:t>
      </w:r>
      <w:r w:rsidR="00983368" w:rsidRPr="00E24682">
        <w:t>оговора</w:t>
      </w:r>
      <w:r w:rsidRPr="00E24682">
        <w:t>);</w:t>
      </w:r>
    </w:p>
    <w:p w:rsidR="00885344" w:rsidRPr="00E24682" w:rsidRDefault="00885344" w:rsidP="00885344">
      <w:pPr>
        <w:widowControl w:val="0"/>
        <w:autoSpaceDE w:val="0"/>
        <w:autoSpaceDN w:val="0"/>
        <w:adjustRightInd w:val="0"/>
        <w:spacing w:line="276" w:lineRule="auto"/>
        <w:ind w:left="142" w:firstLine="567"/>
        <w:jc w:val="both"/>
      </w:pPr>
      <w:r w:rsidRPr="00E24682">
        <w:t xml:space="preserve">– порядок расчета стоимости услуг </w:t>
      </w:r>
      <w:r w:rsidR="008A70DD" w:rsidRPr="00E24682">
        <w:t>Сетевой организации</w:t>
      </w:r>
      <w:r w:rsidRPr="00E24682">
        <w:t xml:space="preserve"> по передаче электрической энергии (Раздел 5 настоящего договора);</w:t>
      </w:r>
    </w:p>
    <w:p w:rsidR="00885344" w:rsidRPr="00E24682" w:rsidRDefault="00885344" w:rsidP="00885344">
      <w:pPr>
        <w:pStyle w:val="a9"/>
        <w:widowControl w:val="0"/>
        <w:numPr>
          <w:ilvl w:val="0"/>
          <w:numId w:val="26"/>
        </w:numPr>
        <w:tabs>
          <w:tab w:val="clear" w:pos="8100"/>
          <w:tab w:val="left" w:pos="284"/>
          <w:tab w:val="left" w:pos="993"/>
        </w:tabs>
        <w:spacing w:line="276" w:lineRule="auto"/>
        <w:ind w:left="0" w:firstLine="709"/>
      </w:pPr>
      <w:r w:rsidRPr="00E24682">
        <w:t xml:space="preserve">ответственность сторон за состояние и обслуживание объектов электросетевого хозяйства, которая определяется балансовой принадлежностью </w:t>
      </w:r>
      <w:r w:rsidR="00DA4C15" w:rsidRPr="00E24682">
        <w:t>Сетевой организации</w:t>
      </w:r>
      <w:r w:rsidRPr="00E24682">
        <w:t xml:space="preserve"> (ССО) и </w:t>
      </w:r>
      <w:r w:rsidR="00DA4C15" w:rsidRPr="00E24682">
        <w:t>Потребителя услуг</w:t>
      </w:r>
      <w:r w:rsidRPr="00E24682">
        <w:t xml:space="preserve"> и фиксируется в акте разграничения балансовой принадлежности электросе</w:t>
      </w:r>
      <w:r w:rsidR="003A2C96" w:rsidRPr="00E24682">
        <w:t>тей,</w:t>
      </w:r>
      <w:r w:rsidRPr="00E24682">
        <w:t xml:space="preserve"> акте эксплуатационной ответственности сторон</w:t>
      </w:r>
      <w:r w:rsidR="003A2C96" w:rsidRPr="00E24682">
        <w:t xml:space="preserve"> или акте об осуществлении технологического присоединения</w:t>
      </w:r>
      <w:r w:rsidRPr="00E24682">
        <w:t xml:space="preserve"> (Приложение № 5 к настоящему договору);</w:t>
      </w:r>
    </w:p>
    <w:p w:rsidR="00885344" w:rsidRPr="00E24682" w:rsidRDefault="00885344" w:rsidP="00885344">
      <w:pPr>
        <w:pStyle w:val="a9"/>
        <w:widowControl w:val="0"/>
        <w:numPr>
          <w:ilvl w:val="0"/>
          <w:numId w:val="17"/>
        </w:numPr>
        <w:tabs>
          <w:tab w:val="clear" w:pos="8100"/>
          <w:tab w:val="left" w:pos="284"/>
          <w:tab w:val="left" w:pos="993"/>
        </w:tabs>
        <w:autoSpaceDE w:val="0"/>
        <w:autoSpaceDN w:val="0"/>
        <w:spacing w:line="276" w:lineRule="auto"/>
        <w:ind w:left="0" w:firstLine="709"/>
        <w:contextualSpacing/>
      </w:pPr>
      <w:r w:rsidRPr="00E24682">
        <w:t xml:space="preserve">обязанность </w:t>
      </w:r>
      <w:r w:rsidR="00EC1EB6" w:rsidRPr="00E24682">
        <w:t xml:space="preserve">Потребителя услуг </w:t>
      </w:r>
      <w:r w:rsidRPr="00E24682">
        <w:t xml:space="preserve">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w:t>
      </w:r>
      <w:r w:rsidRPr="00E24682">
        <w:lastRenderedPageBreak/>
        <w:t xml:space="preserve">требованиям законодательства Российской Федерации) (Приложение №1 к настоящему договору); </w:t>
      </w:r>
    </w:p>
    <w:p w:rsidR="00EC1EB6" w:rsidRPr="00E24682" w:rsidRDefault="00EC1EB6" w:rsidP="005B6948">
      <w:pPr>
        <w:autoSpaceDE w:val="0"/>
        <w:autoSpaceDN w:val="0"/>
        <w:adjustRightInd w:val="0"/>
        <w:spacing w:line="276" w:lineRule="auto"/>
        <w:ind w:firstLine="709"/>
        <w:jc w:val="both"/>
      </w:pPr>
      <w:r w:rsidRPr="00E24682">
        <w:t xml:space="preserve">-обязанность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r:id="rId8" w:history="1">
        <w:r w:rsidRPr="00E24682">
          <w:rPr>
            <w:color w:val="0000FF"/>
          </w:rPr>
          <w:t>Правилами</w:t>
        </w:r>
      </w:hyperlink>
      <w:r w:rsidRPr="00E24682">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 или Правилами недискриминационного доступа к услугам по передаче электрической энергии и оказанию этих услуг, утвержденными постановлением Правительства Российской Федерации от 27 декабря 2004 г. N 861,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 (ССО);</w:t>
      </w:r>
    </w:p>
    <w:p w:rsidR="005A36BF" w:rsidRPr="00E24682" w:rsidRDefault="005A36BF" w:rsidP="00D44D5B">
      <w:pPr>
        <w:pStyle w:val="a9"/>
        <w:widowControl w:val="0"/>
        <w:tabs>
          <w:tab w:val="clear" w:pos="8100"/>
          <w:tab w:val="left" w:pos="284"/>
          <w:tab w:val="left" w:pos="993"/>
        </w:tabs>
        <w:autoSpaceDE w:val="0"/>
        <w:autoSpaceDN w:val="0"/>
        <w:spacing w:line="276" w:lineRule="auto"/>
        <w:ind w:firstLine="709"/>
        <w:contextualSpacing/>
      </w:pPr>
      <w:r w:rsidRPr="00E24682">
        <w:t xml:space="preserve">-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9" w:history="1">
        <w:r w:rsidRPr="00E24682">
          <w:rPr>
            <w:color w:val="0000FF"/>
          </w:rPr>
          <w:t>Правил</w:t>
        </w:r>
      </w:hyperlink>
      <w:r w:rsidRPr="00E24682">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w:t>
      </w:r>
    </w:p>
    <w:p w:rsidR="009B0D30" w:rsidRPr="00E24682" w:rsidRDefault="009B0D30" w:rsidP="00D24196">
      <w:pPr>
        <w:pStyle w:val="a9"/>
        <w:widowControl w:val="0"/>
        <w:numPr>
          <w:ilvl w:val="1"/>
          <w:numId w:val="1"/>
        </w:numPr>
        <w:tabs>
          <w:tab w:val="clear" w:pos="792"/>
          <w:tab w:val="clear" w:pos="8100"/>
          <w:tab w:val="num" w:pos="0"/>
          <w:tab w:val="left" w:pos="284"/>
          <w:tab w:val="left" w:pos="993"/>
          <w:tab w:val="left" w:pos="1134"/>
        </w:tabs>
        <w:autoSpaceDE w:val="0"/>
        <w:autoSpaceDN w:val="0"/>
        <w:spacing w:line="276" w:lineRule="auto"/>
        <w:ind w:left="0" w:firstLine="709"/>
        <w:contextualSpacing/>
        <w:rPr>
          <w:bCs/>
          <w:spacing w:val="-4"/>
        </w:rPr>
      </w:pPr>
      <w:r w:rsidRPr="00E24682">
        <w:rPr>
          <w:bCs/>
          <w:spacing w:val="-4"/>
        </w:rPr>
        <w:t>Также Сторонами настоящего Договора должны быть согласованы следующие условия:</w:t>
      </w:r>
    </w:p>
    <w:p w:rsidR="009B0D30" w:rsidRPr="00E24682" w:rsidRDefault="009B0D30" w:rsidP="009B0D30">
      <w:pPr>
        <w:pStyle w:val="a9"/>
        <w:widowControl w:val="0"/>
        <w:numPr>
          <w:ilvl w:val="2"/>
          <w:numId w:val="1"/>
        </w:numPr>
        <w:tabs>
          <w:tab w:val="left" w:pos="0"/>
          <w:tab w:val="left" w:pos="284"/>
        </w:tabs>
        <w:autoSpaceDE w:val="0"/>
        <w:autoSpaceDN w:val="0"/>
        <w:spacing w:line="276" w:lineRule="auto"/>
        <w:ind w:left="0" w:firstLine="709"/>
        <w:contextualSpacing/>
        <w:rPr>
          <w:bCs/>
          <w:spacing w:val="-4"/>
        </w:rPr>
      </w:pPr>
      <w:r w:rsidRPr="00E24682">
        <w:rPr>
          <w:bCs/>
          <w:spacing w:val="-4"/>
        </w:rPr>
        <w:t xml:space="preserve">Величина аварийной и технологической брони в отношении Потребителя услуг (отдельных объектов) фиксируется в </w:t>
      </w:r>
      <w:r w:rsidR="006C0B66" w:rsidRPr="00E24682">
        <w:rPr>
          <w:bCs/>
          <w:spacing w:val="-4"/>
        </w:rPr>
        <w:t>а</w:t>
      </w:r>
      <w:r w:rsidRPr="00E24682">
        <w:rPr>
          <w:bCs/>
          <w:spacing w:val="-4"/>
        </w:rPr>
        <w:t xml:space="preserve">ктах аварийной и технологической брони, являющихся приложением к настоящему </w:t>
      </w:r>
      <w:r w:rsidR="006C0B66" w:rsidRPr="00E24682">
        <w:rPr>
          <w:bCs/>
          <w:spacing w:val="-4"/>
        </w:rPr>
        <w:t>д</w:t>
      </w:r>
      <w:r w:rsidRPr="00E24682">
        <w:rPr>
          <w:bCs/>
          <w:spacing w:val="-4"/>
        </w:rPr>
        <w:t xml:space="preserve">оговору. </w:t>
      </w:r>
      <w:r w:rsidR="004421DD" w:rsidRPr="00E24682">
        <w:rPr>
          <w:bCs/>
          <w:i/>
          <w:spacing w:val="-4"/>
        </w:rPr>
        <w:t>( Приложение № 11</w:t>
      </w:r>
      <w:r w:rsidR="001E4BA0" w:rsidRPr="00E24682">
        <w:rPr>
          <w:bCs/>
          <w:i/>
          <w:spacing w:val="-4"/>
        </w:rPr>
        <w:t xml:space="preserve"> к настоящему договору</w:t>
      </w:r>
      <w:r w:rsidR="004421DD" w:rsidRPr="00E24682">
        <w:rPr>
          <w:bCs/>
          <w:i/>
          <w:spacing w:val="-4"/>
        </w:rPr>
        <w:t>)</w:t>
      </w:r>
    </w:p>
    <w:p w:rsidR="009B0D30" w:rsidRPr="00E24682" w:rsidRDefault="009B0D30" w:rsidP="009B0D30">
      <w:pPr>
        <w:pStyle w:val="a9"/>
        <w:widowControl w:val="0"/>
        <w:numPr>
          <w:ilvl w:val="2"/>
          <w:numId w:val="1"/>
        </w:numPr>
        <w:tabs>
          <w:tab w:val="left" w:pos="0"/>
          <w:tab w:val="left" w:pos="284"/>
        </w:tabs>
        <w:autoSpaceDE w:val="0"/>
        <w:autoSpaceDN w:val="0"/>
        <w:spacing w:line="276" w:lineRule="auto"/>
        <w:ind w:left="0" w:firstLine="709"/>
        <w:contextualSpacing/>
        <w:rPr>
          <w:bCs/>
          <w:spacing w:val="-4"/>
        </w:rPr>
      </w:pPr>
      <w:r w:rsidRPr="00E24682">
        <w:rPr>
          <w:bCs/>
          <w:spacing w:val="-4"/>
        </w:rPr>
        <w:t xml:space="preserve">Если акт аварийной и технологической брони составлен после заключения настоящего </w:t>
      </w:r>
      <w:r w:rsidR="006C0B66" w:rsidRPr="00E24682">
        <w:rPr>
          <w:bCs/>
          <w:spacing w:val="-4"/>
        </w:rPr>
        <w:t>д</w:t>
      </w:r>
      <w:r w:rsidRPr="00E24682">
        <w:rPr>
          <w:bCs/>
          <w:spacing w:val="-4"/>
        </w:rPr>
        <w:t xml:space="preserve">оговора, то он подлежит включению в настоящий </w:t>
      </w:r>
      <w:r w:rsidR="006C0B66" w:rsidRPr="00E24682">
        <w:rPr>
          <w:bCs/>
          <w:spacing w:val="-4"/>
        </w:rPr>
        <w:t>д</w:t>
      </w:r>
      <w:r w:rsidRPr="00E24682">
        <w:rPr>
          <w:bCs/>
          <w:spacing w:val="-4"/>
        </w:rPr>
        <w:t>оговор с даты его согласования Сетевой организаци</w:t>
      </w:r>
      <w:r w:rsidR="0084097B" w:rsidRPr="00E24682">
        <w:rPr>
          <w:bCs/>
          <w:spacing w:val="-4"/>
        </w:rPr>
        <w:t>ей</w:t>
      </w:r>
      <w:r w:rsidRPr="00E24682">
        <w:rPr>
          <w:bCs/>
          <w:spacing w:val="-4"/>
        </w:rPr>
        <w:t xml:space="preserve"> (ССО).</w:t>
      </w:r>
    </w:p>
    <w:p w:rsidR="0088497D" w:rsidRPr="00E24682" w:rsidRDefault="0088497D" w:rsidP="00431047">
      <w:pPr>
        <w:pStyle w:val="a3"/>
        <w:spacing w:line="276" w:lineRule="auto"/>
        <w:ind w:firstLine="709"/>
        <w:contextualSpacing/>
        <w:jc w:val="both"/>
        <w:rPr>
          <w:b/>
          <w:spacing w:val="-4"/>
          <w:sz w:val="24"/>
          <w:szCs w:val="24"/>
        </w:rPr>
      </w:pPr>
    </w:p>
    <w:p w:rsidR="003F1CFF" w:rsidRPr="00E24682" w:rsidRDefault="003F1CFF" w:rsidP="006779CB">
      <w:pPr>
        <w:pStyle w:val="a3"/>
        <w:numPr>
          <w:ilvl w:val="0"/>
          <w:numId w:val="19"/>
        </w:numPr>
        <w:spacing w:before="120" w:after="120" w:line="276" w:lineRule="auto"/>
        <w:ind w:left="357" w:hanging="357"/>
        <w:contextualSpacing/>
        <w:jc w:val="center"/>
        <w:rPr>
          <w:b/>
          <w:caps/>
          <w:spacing w:val="-4"/>
          <w:sz w:val="24"/>
          <w:szCs w:val="24"/>
        </w:rPr>
      </w:pPr>
      <w:r w:rsidRPr="00E24682">
        <w:rPr>
          <w:b/>
          <w:caps/>
          <w:spacing w:val="-4"/>
          <w:sz w:val="24"/>
          <w:szCs w:val="24"/>
        </w:rPr>
        <w:t>Права и обязанности сторон</w:t>
      </w:r>
    </w:p>
    <w:p w:rsidR="00357117" w:rsidRPr="00E24682" w:rsidRDefault="00357117" w:rsidP="00357117">
      <w:pPr>
        <w:pStyle w:val="a3"/>
        <w:spacing w:line="276" w:lineRule="auto"/>
        <w:ind w:left="709"/>
        <w:contextualSpacing/>
        <w:jc w:val="both"/>
        <w:rPr>
          <w:b/>
          <w:caps/>
          <w:spacing w:val="-4"/>
          <w:sz w:val="24"/>
          <w:szCs w:val="24"/>
        </w:rPr>
      </w:pPr>
    </w:p>
    <w:p w:rsidR="00C4317A" w:rsidRPr="00E24682" w:rsidRDefault="00C4317A" w:rsidP="006779CB">
      <w:pPr>
        <w:pStyle w:val="HTML"/>
        <w:numPr>
          <w:ilvl w:val="1"/>
          <w:numId w:val="19"/>
        </w:numPr>
        <w:tabs>
          <w:tab w:val="clear" w:pos="916"/>
          <w:tab w:val="clear" w:pos="1832"/>
          <w:tab w:val="clear" w:pos="4580"/>
          <w:tab w:val="left" w:pos="1418"/>
        </w:tabs>
        <w:spacing w:before="120" w:after="120" w:line="276" w:lineRule="auto"/>
        <w:ind w:left="1214" w:hanging="505"/>
        <w:jc w:val="both"/>
        <w:rPr>
          <w:rFonts w:ascii="Times New Roman" w:hAnsi="Times New Roman"/>
          <w:b/>
          <w:sz w:val="24"/>
          <w:szCs w:val="24"/>
        </w:rPr>
      </w:pPr>
      <w:r w:rsidRPr="00E24682">
        <w:rPr>
          <w:rFonts w:ascii="Times New Roman" w:hAnsi="Times New Roman"/>
          <w:b/>
          <w:sz w:val="24"/>
          <w:szCs w:val="24"/>
        </w:rPr>
        <w:t>Стороны обязуются:</w:t>
      </w:r>
    </w:p>
    <w:p w:rsidR="00C4317A" w:rsidRPr="00E24682" w:rsidRDefault="00C4317A" w:rsidP="00D621D2">
      <w:pPr>
        <w:pStyle w:val="HTML"/>
        <w:numPr>
          <w:ilvl w:val="2"/>
          <w:numId w:val="19"/>
        </w:numPr>
        <w:tabs>
          <w:tab w:val="clear" w:pos="916"/>
          <w:tab w:val="clear" w:pos="1832"/>
          <w:tab w:val="clear" w:pos="2748"/>
          <w:tab w:val="clear" w:pos="3664"/>
          <w:tab w:val="clear" w:pos="4580"/>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 xml:space="preserve">При исполнении обязательств по настоящему </w:t>
      </w:r>
      <w:r w:rsidR="00A42AF8" w:rsidRPr="00E24682">
        <w:rPr>
          <w:rFonts w:ascii="Times New Roman" w:hAnsi="Times New Roman"/>
          <w:sz w:val="24"/>
          <w:szCs w:val="24"/>
        </w:rPr>
        <w:t>д</w:t>
      </w:r>
      <w:r w:rsidRPr="00E24682">
        <w:rPr>
          <w:rFonts w:ascii="Times New Roman" w:hAnsi="Times New Roman"/>
          <w:sz w:val="24"/>
          <w:szCs w:val="24"/>
        </w:rPr>
        <w:t>оговору руководствоваться действующим законодательством Российской Федерации.</w:t>
      </w:r>
    </w:p>
    <w:p w:rsidR="005A1CC9" w:rsidRPr="00E24682" w:rsidRDefault="00A722CF" w:rsidP="00D621D2">
      <w:pPr>
        <w:pStyle w:val="HTML"/>
        <w:numPr>
          <w:ilvl w:val="2"/>
          <w:numId w:val="19"/>
        </w:numPr>
        <w:tabs>
          <w:tab w:val="clear" w:pos="916"/>
          <w:tab w:val="clear" w:pos="1832"/>
          <w:tab w:val="clear" w:pos="2748"/>
          <w:tab w:val="clear" w:pos="3664"/>
          <w:tab w:val="clear" w:pos="4580"/>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 xml:space="preserve">Производить взаимную сверку финансовых расчетов за услуги, оказанные по </w:t>
      </w:r>
      <w:r w:rsidR="00A42AF8" w:rsidRPr="00E24682">
        <w:rPr>
          <w:rFonts w:ascii="Times New Roman" w:hAnsi="Times New Roman"/>
          <w:sz w:val="24"/>
          <w:szCs w:val="24"/>
        </w:rPr>
        <w:t>д</w:t>
      </w:r>
      <w:r w:rsidRPr="00E24682">
        <w:rPr>
          <w:rFonts w:ascii="Times New Roman" w:hAnsi="Times New Roman"/>
          <w:sz w:val="24"/>
          <w:szCs w:val="24"/>
        </w:rPr>
        <w:t>оговору, путем составления «Акта сверки расчетов по договору» до 25 числа месяца, следующего за окончанием квартала.</w:t>
      </w:r>
      <w:r w:rsidR="001155DA" w:rsidRPr="00E24682">
        <w:rPr>
          <w:rFonts w:ascii="Times New Roman" w:hAnsi="Times New Roman"/>
          <w:sz w:val="24"/>
          <w:szCs w:val="24"/>
        </w:rPr>
        <w:t xml:space="preserve"> (Приложение № </w:t>
      </w:r>
      <w:r w:rsidR="00774AD7" w:rsidRPr="00E24682">
        <w:rPr>
          <w:rFonts w:ascii="Times New Roman" w:hAnsi="Times New Roman"/>
          <w:sz w:val="24"/>
          <w:szCs w:val="24"/>
        </w:rPr>
        <w:t>6</w:t>
      </w:r>
      <w:r w:rsidR="00885344" w:rsidRPr="00E24682">
        <w:rPr>
          <w:rFonts w:ascii="Times New Roman" w:hAnsi="Times New Roman"/>
          <w:sz w:val="24"/>
          <w:szCs w:val="24"/>
        </w:rPr>
        <w:t xml:space="preserve"> к настоящему договору</w:t>
      </w:r>
      <w:r w:rsidR="001155DA" w:rsidRPr="00E24682">
        <w:rPr>
          <w:rFonts w:ascii="Times New Roman" w:hAnsi="Times New Roman"/>
          <w:sz w:val="24"/>
          <w:szCs w:val="24"/>
        </w:rPr>
        <w:t>).</w:t>
      </w:r>
    </w:p>
    <w:p w:rsidR="005A1CC9" w:rsidRPr="00E24682" w:rsidRDefault="005A1CC9" w:rsidP="00D621D2">
      <w:pPr>
        <w:pStyle w:val="HTML"/>
        <w:numPr>
          <w:ilvl w:val="2"/>
          <w:numId w:val="19"/>
        </w:numPr>
        <w:tabs>
          <w:tab w:val="clear" w:pos="916"/>
          <w:tab w:val="clear" w:pos="1832"/>
          <w:tab w:val="clear" w:pos="2748"/>
          <w:tab w:val="clear" w:pos="3664"/>
          <w:tab w:val="clear" w:pos="4580"/>
          <w:tab w:val="left" w:pos="1418"/>
        </w:tabs>
        <w:spacing w:line="276" w:lineRule="auto"/>
        <w:ind w:left="0" w:firstLine="709"/>
        <w:contextualSpacing/>
        <w:jc w:val="both"/>
        <w:rPr>
          <w:rFonts w:ascii="Times New Roman" w:hAnsi="Times New Roman"/>
          <w:color w:val="000000"/>
          <w:sz w:val="24"/>
          <w:szCs w:val="24"/>
        </w:rPr>
      </w:pPr>
      <w:r w:rsidRPr="00E24682">
        <w:rPr>
          <w:rFonts w:ascii="Times New Roman" w:hAnsi="Times New Roman"/>
          <w:sz w:val="24"/>
          <w:szCs w:val="24"/>
        </w:rPr>
        <w:t xml:space="preserve">Соблюдать требования </w:t>
      </w:r>
      <w:r w:rsidR="00627F73" w:rsidRPr="00E24682">
        <w:rPr>
          <w:rFonts w:ascii="Times New Roman" w:hAnsi="Times New Roman"/>
          <w:sz w:val="24"/>
          <w:szCs w:val="24"/>
        </w:rPr>
        <w:t xml:space="preserve">АО «СО ЕЭС» </w:t>
      </w:r>
      <w:r w:rsidRPr="00E24682">
        <w:rPr>
          <w:rFonts w:ascii="Times New Roman" w:hAnsi="Times New Roman"/>
          <w:sz w:val="24"/>
          <w:szCs w:val="24"/>
        </w:rPr>
        <w:t xml:space="preserve">и его региональных подразделений, </w:t>
      </w:r>
      <w:r w:rsidR="00645A95" w:rsidRPr="00E24682">
        <w:rPr>
          <w:rFonts w:ascii="Times New Roman" w:hAnsi="Times New Roman"/>
          <w:sz w:val="24"/>
          <w:szCs w:val="24"/>
        </w:rPr>
        <w:t xml:space="preserve"> </w:t>
      </w:r>
      <w:r w:rsidRPr="00E24682">
        <w:rPr>
          <w:rFonts w:ascii="Times New Roman" w:hAnsi="Times New Roman"/>
          <w:sz w:val="24"/>
          <w:szCs w:val="24"/>
        </w:rPr>
        <w:t>касающи</w:t>
      </w:r>
      <w:r w:rsidR="000E4900" w:rsidRPr="00E24682">
        <w:rPr>
          <w:rFonts w:ascii="Times New Roman" w:hAnsi="Times New Roman"/>
          <w:sz w:val="24"/>
          <w:szCs w:val="24"/>
        </w:rPr>
        <w:t>е</w:t>
      </w:r>
      <w:r w:rsidRPr="00E24682">
        <w:rPr>
          <w:rFonts w:ascii="Times New Roman" w:hAnsi="Times New Roman"/>
          <w:sz w:val="24"/>
          <w:szCs w:val="24"/>
        </w:rPr>
        <w:t xml:space="preserve">ся оперативно-технологического (диспетчерского) управления процессами производства, передачи, распределения и потребления электрической энергии при </w:t>
      </w:r>
      <w:r w:rsidRPr="00E24682">
        <w:rPr>
          <w:rFonts w:ascii="Times New Roman" w:hAnsi="Times New Roman"/>
          <w:color w:val="000000"/>
          <w:sz w:val="24"/>
          <w:szCs w:val="24"/>
        </w:rPr>
        <w:t xml:space="preserve">исполнении настоящего </w:t>
      </w:r>
      <w:r w:rsidR="00A42AF8" w:rsidRPr="00E24682">
        <w:rPr>
          <w:rFonts w:ascii="Times New Roman" w:hAnsi="Times New Roman"/>
          <w:color w:val="000000"/>
          <w:sz w:val="24"/>
          <w:szCs w:val="24"/>
        </w:rPr>
        <w:t>д</w:t>
      </w:r>
      <w:r w:rsidRPr="00E24682">
        <w:rPr>
          <w:rFonts w:ascii="Times New Roman" w:hAnsi="Times New Roman"/>
          <w:color w:val="000000"/>
          <w:sz w:val="24"/>
          <w:szCs w:val="24"/>
        </w:rPr>
        <w:t>оговора.</w:t>
      </w:r>
    </w:p>
    <w:p w:rsidR="00960E17" w:rsidRPr="00E24682" w:rsidRDefault="00960E17" w:rsidP="00D621D2">
      <w:pPr>
        <w:pStyle w:val="HTML"/>
        <w:numPr>
          <w:ilvl w:val="2"/>
          <w:numId w:val="19"/>
        </w:numPr>
        <w:tabs>
          <w:tab w:val="clear" w:pos="916"/>
          <w:tab w:val="clear" w:pos="1832"/>
          <w:tab w:val="clear" w:pos="2748"/>
          <w:tab w:val="clear" w:pos="3664"/>
          <w:tab w:val="clear" w:pos="4580"/>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color w:val="000000"/>
          <w:sz w:val="24"/>
          <w:szCs w:val="24"/>
        </w:rPr>
        <w:t>Незамедлительно сообщать второй стороне по договору</w:t>
      </w:r>
      <w:r w:rsidRPr="00E24682">
        <w:rPr>
          <w:rFonts w:ascii="Times New Roman" w:hAnsi="Times New Roman"/>
          <w:sz w:val="24"/>
          <w:szCs w:val="24"/>
        </w:rPr>
        <w:t xml:space="preserve"> обо всех выявленных нарушениях схемы учета и неисправностях в работе </w:t>
      </w:r>
      <w:r w:rsidR="00CA28E9" w:rsidRPr="00E24682">
        <w:rPr>
          <w:rFonts w:ascii="Times New Roman" w:hAnsi="Times New Roman"/>
          <w:sz w:val="24"/>
          <w:szCs w:val="24"/>
        </w:rPr>
        <w:t>ИК</w:t>
      </w:r>
      <w:r w:rsidRPr="00E24682">
        <w:rPr>
          <w:rFonts w:ascii="Times New Roman" w:hAnsi="Times New Roman"/>
          <w:sz w:val="24"/>
          <w:szCs w:val="24"/>
        </w:rPr>
        <w:t xml:space="preserve">, автоматизированных измерительных комплексов, о нарушениях защитных и пломбирующих устройств </w:t>
      </w:r>
      <w:r w:rsidR="00CA28E9" w:rsidRPr="00E24682">
        <w:rPr>
          <w:rFonts w:ascii="Times New Roman" w:hAnsi="Times New Roman"/>
          <w:sz w:val="24"/>
          <w:szCs w:val="24"/>
        </w:rPr>
        <w:t>ИК</w:t>
      </w:r>
      <w:r w:rsidRPr="00E24682">
        <w:rPr>
          <w:rFonts w:ascii="Times New Roman" w:hAnsi="Times New Roman"/>
          <w:sz w:val="24"/>
          <w:szCs w:val="24"/>
        </w:rPr>
        <w:t xml:space="preserve"> и элементов автоматизированных измерительных комплексов.</w:t>
      </w:r>
    </w:p>
    <w:p w:rsidR="001F4F0A" w:rsidRPr="00E24682" w:rsidRDefault="00DA4C15" w:rsidP="006779CB">
      <w:pPr>
        <w:pStyle w:val="HTML"/>
        <w:numPr>
          <w:ilvl w:val="1"/>
          <w:numId w:val="19"/>
        </w:numPr>
        <w:tabs>
          <w:tab w:val="left" w:pos="1418"/>
        </w:tabs>
        <w:spacing w:before="120" w:after="120" w:line="276" w:lineRule="auto"/>
        <w:ind w:left="0" w:firstLine="709"/>
        <w:jc w:val="both"/>
        <w:rPr>
          <w:rFonts w:ascii="Times New Roman" w:hAnsi="Times New Roman"/>
          <w:b/>
          <w:sz w:val="24"/>
          <w:szCs w:val="24"/>
        </w:rPr>
      </w:pPr>
      <w:r w:rsidRPr="00E24682">
        <w:rPr>
          <w:rFonts w:ascii="Times New Roman" w:hAnsi="Times New Roman"/>
          <w:b/>
          <w:sz w:val="24"/>
          <w:szCs w:val="24"/>
        </w:rPr>
        <w:lastRenderedPageBreak/>
        <w:t xml:space="preserve">Потребитель услуг </w:t>
      </w:r>
      <w:r w:rsidR="001F4F0A" w:rsidRPr="00E24682">
        <w:rPr>
          <w:rFonts w:ascii="Times New Roman" w:hAnsi="Times New Roman"/>
          <w:b/>
          <w:sz w:val="24"/>
          <w:szCs w:val="24"/>
        </w:rPr>
        <w:t>обязуется:</w:t>
      </w:r>
    </w:p>
    <w:p w:rsidR="0030331B" w:rsidRPr="00E24682" w:rsidRDefault="0030331B" w:rsidP="00195CDA">
      <w:pPr>
        <w:numPr>
          <w:ilvl w:val="2"/>
          <w:numId w:val="19"/>
        </w:numPr>
        <w:spacing w:line="276" w:lineRule="auto"/>
        <w:ind w:left="0" w:firstLine="709"/>
      </w:pPr>
      <w:r w:rsidRPr="00E24682">
        <w:t xml:space="preserve">Оплачивать услуги Сетевой организации по передаче электрической энергии в размере и сроки, установленные настоящим </w:t>
      </w:r>
      <w:r w:rsidR="006C0B66" w:rsidRPr="00E24682">
        <w:t>д</w:t>
      </w:r>
      <w:r w:rsidRPr="00E24682">
        <w:t>оговором.</w:t>
      </w:r>
    </w:p>
    <w:p w:rsidR="00885344" w:rsidRPr="00E24682" w:rsidRDefault="006D224D" w:rsidP="00195CDA">
      <w:pPr>
        <w:pStyle w:val="HTML"/>
        <w:numPr>
          <w:ilvl w:val="2"/>
          <w:numId w:val="19"/>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Оборудовать точки поставки средствами учета  электрической энергии, в том числе измерительными приборами, соответствующими установленным законодательством Российской Федерации требованиям и удовлетворяющими требованиям правовых документов, регламентирующих правила учета электроэнергии для соответствующего сектора рынка электроэнергии.</w:t>
      </w:r>
    </w:p>
    <w:p w:rsidR="00B72903" w:rsidRPr="00E24682" w:rsidRDefault="00B72903" w:rsidP="00D621D2">
      <w:pPr>
        <w:pStyle w:val="HTML"/>
        <w:numPr>
          <w:ilvl w:val="2"/>
          <w:numId w:val="19"/>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Соблюдать предусмотренный настоящим договором и документами о технологическом присоединении режим потребления электрической энергии (мощности);</w:t>
      </w:r>
    </w:p>
    <w:p w:rsidR="00B72903" w:rsidRPr="00E24682" w:rsidRDefault="00B72903" w:rsidP="00D621D2">
      <w:pPr>
        <w:pStyle w:val="HTML"/>
        <w:numPr>
          <w:ilvl w:val="2"/>
          <w:numId w:val="19"/>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 xml:space="preserve">Поддерживать в надлежащем техническом состоянии принадлежащие Потребителю услуг средства релейной защиты и автоматики, приборы учета электрической энергии и мощности, устройства, обеспечивающие регулирование реактивной мощности, и соблюдать требования, установленные для технологического присоединения и эксплуатации указанных </w:t>
      </w:r>
      <w:r w:rsidR="00000855" w:rsidRPr="00E24682">
        <w:rPr>
          <w:rFonts w:ascii="Times New Roman" w:hAnsi="Times New Roman"/>
          <w:sz w:val="24"/>
          <w:szCs w:val="24"/>
        </w:rPr>
        <w:t>устройств</w:t>
      </w:r>
      <w:r w:rsidRPr="00E24682">
        <w:rPr>
          <w:rFonts w:ascii="Times New Roman" w:hAnsi="Times New Roman"/>
          <w:sz w:val="24"/>
          <w:szCs w:val="24"/>
        </w:rPr>
        <w:t xml:space="preserve">, приборов и </w:t>
      </w:r>
      <w:r w:rsidR="00000855" w:rsidRPr="00E24682">
        <w:rPr>
          <w:rFonts w:ascii="Times New Roman" w:hAnsi="Times New Roman"/>
          <w:sz w:val="24"/>
          <w:szCs w:val="24"/>
        </w:rPr>
        <w:t xml:space="preserve"> оборудования</w:t>
      </w:r>
      <w:r w:rsidRPr="00E24682">
        <w:rPr>
          <w:rFonts w:ascii="Times New Roman" w:hAnsi="Times New Roman"/>
          <w:sz w:val="24"/>
          <w:szCs w:val="24"/>
        </w:rPr>
        <w:t xml:space="preserve">,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E24682">
        <w:rPr>
          <w:rFonts w:ascii="Times New Roman" w:hAnsi="Times New Roman"/>
          <w:sz w:val="24"/>
          <w:szCs w:val="24"/>
        </w:rPr>
        <w:t>внерегламентных</w:t>
      </w:r>
      <w:proofErr w:type="spellEnd"/>
      <w:r w:rsidRPr="00E24682">
        <w:rPr>
          <w:rFonts w:ascii="Times New Roman" w:hAnsi="Times New Roman"/>
          <w:sz w:val="24"/>
          <w:szCs w:val="24"/>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72903" w:rsidRPr="00E24682" w:rsidRDefault="00B72903" w:rsidP="00D621D2">
      <w:pPr>
        <w:pStyle w:val="HTML"/>
        <w:numPr>
          <w:ilvl w:val="2"/>
          <w:numId w:val="19"/>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 xml:space="preserve">Осуществлять эксплуатацию принадлежащих Потребителю услуг  энергопринимающих устройств в соответствии с </w:t>
      </w:r>
      <w:r w:rsidR="00000855" w:rsidRPr="00E24682">
        <w:rPr>
          <w:rFonts w:ascii="Times New Roman" w:hAnsi="Times New Roman"/>
          <w:sz w:val="24"/>
          <w:szCs w:val="24"/>
        </w:rPr>
        <w:t xml:space="preserve">Правилами  технологического функционирования электроэнергетических систем, правилами </w:t>
      </w:r>
      <w:r w:rsidRPr="00E24682">
        <w:rPr>
          <w:rFonts w:ascii="Times New Roman" w:hAnsi="Times New Roman"/>
          <w:sz w:val="24"/>
          <w:szCs w:val="24"/>
        </w:rPr>
        <w:t>технической эксплуатации, техники безопасности и оперативно-диспетчерского управления;</w:t>
      </w:r>
    </w:p>
    <w:p w:rsidR="00B72903" w:rsidRPr="00E24682" w:rsidRDefault="00B72903" w:rsidP="00D621D2">
      <w:pPr>
        <w:pStyle w:val="HTML"/>
        <w:numPr>
          <w:ilvl w:val="2"/>
          <w:numId w:val="19"/>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Обеспечивать эксплуатацию установленного и допущенного в эксплуатацию прибора учёта, собственником которого является Потребитель услуг.</w:t>
      </w:r>
    </w:p>
    <w:p w:rsidR="000877A9" w:rsidRPr="00E24682" w:rsidRDefault="000877A9" w:rsidP="000877A9">
      <w:pPr>
        <w:pStyle w:val="HTML"/>
        <w:tabs>
          <w:tab w:val="left" w:pos="1418"/>
        </w:tabs>
        <w:spacing w:line="276" w:lineRule="auto"/>
        <w:ind w:left="709"/>
        <w:contextualSpacing/>
        <w:jc w:val="both"/>
        <w:rPr>
          <w:rFonts w:ascii="Times New Roman" w:hAnsi="Times New Roman"/>
          <w:sz w:val="24"/>
          <w:szCs w:val="24"/>
        </w:rPr>
      </w:pPr>
    </w:p>
    <w:p w:rsidR="00B72903" w:rsidRPr="00402A22" w:rsidRDefault="00B72903" w:rsidP="00D621D2">
      <w:pPr>
        <w:pStyle w:val="HTML"/>
        <w:tabs>
          <w:tab w:val="left" w:pos="1418"/>
        </w:tabs>
        <w:spacing w:line="276" w:lineRule="auto"/>
        <w:ind w:firstLine="709"/>
        <w:contextualSpacing/>
        <w:jc w:val="both"/>
        <w:rPr>
          <w:rFonts w:ascii="Times New Roman" w:hAnsi="Times New Roman"/>
          <w:i/>
          <w:sz w:val="24"/>
          <w:szCs w:val="24"/>
        </w:rPr>
      </w:pPr>
      <w:r w:rsidRPr="00402A22">
        <w:rPr>
          <w:rFonts w:ascii="Times New Roman" w:hAnsi="Times New Roman"/>
          <w:i/>
          <w:sz w:val="24"/>
          <w:szCs w:val="24"/>
        </w:rPr>
        <w:t>При этом под эксплуатацией прибора учета понимается выполнение действий, обеспечивающих функционирование прибора учёта, в соответствии с его назначением на всей стадии его жизненного цикла со дня допуска его в эксплуатацию и до его выхода из строя, и включающих, в том числе, осмотры прибора учёта, техническое обслуживание (при необходимости) и п</w:t>
      </w:r>
      <w:r w:rsidR="000877A9" w:rsidRPr="00402A22">
        <w:rPr>
          <w:rFonts w:ascii="Times New Roman" w:hAnsi="Times New Roman"/>
          <w:i/>
          <w:sz w:val="24"/>
          <w:szCs w:val="24"/>
        </w:rPr>
        <w:t>роведение своевременной поверки.</w:t>
      </w:r>
    </w:p>
    <w:p w:rsidR="000877A9" w:rsidRPr="00E24682" w:rsidRDefault="000877A9" w:rsidP="00D621D2">
      <w:pPr>
        <w:pStyle w:val="HTML"/>
        <w:tabs>
          <w:tab w:val="left" w:pos="1418"/>
        </w:tabs>
        <w:spacing w:line="276" w:lineRule="auto"/>
        <w:ind w:firstLine="709"/>
        <w:contextualSpacing/>
        <w:jc w:val="both"/>
        <w:rPr>
          <w:rFonts w:ascii="Times New Roman" w:hAnsi="Times New Roman"/>
          <w:i/>
          <w:sz w:val="24"/>
          <w:szCs w:val="24"/>
        </w:rPr>
      </w:pPr>
    </w:p>
    <w:p w:rsidR="00B72903" w:rsidRPr="00E24682" w:rsidRDefault="00B72903" w:rsidP="00D621D2">
      <w:pPr>
        <w:pStyle w:val="HTML"/>
        <w:numPr>
          <w:ilvl w:val="2"/>
          <w:numId w:val="37"/>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Обеспечивать сохранность и целостность установленных в границах объектов энергопринимающих устройств Потребителя приборов учёта, а также пломб и (или) знаков визуального контроля, снятие и хранение их показаний, своевременную их замену;</w:t>
      </w:r>
    </w:p>
    <w:p w:rsidR="00B72903" w:rsidRPr="00E24682" w:rsidRDefault="00B72903" w:rsidP="00D621D2">
      <w:pPr>
        <w:pStyle w:val="HTML"/>
        <w:numPr>
          <w:ilvl w:val="2"/>
          <w:numId w:val="37"/>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 xml:space="preserve">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 </w:t>
      </w:r>
    </w:p>
    <w:p w:rsidR="00B72903" w:rsidRPr="00E24682" w:rsidRDefault="00B72903" w:rsidP="00D621D2">
      <w:pPr>
        <w:pStyle w:val="HTML"/>
        <w:numPr>
          <w:ilvl w:val="2"/>
          <w:numId w:val="37"/>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Поддерживать на границе балансовой принадлежности</w:t>
      </w:r>
      <w:r w:rsidR="005A3820" w:rsidRPr="00E24682">
        <w:rPr>
          <w:rFonts w:ascii="Times New Roman" w:hAnsi="Times New Roman"/>
          <w:sz w:val="24"/>
          <w:szCs w:val="24"/>
        </w:rPr>
        <w:t xml:space="preserve"> с Сетевой организацией (ССО) и </w:t>
      </w:r>
      <w:proofErr w:type="spellStart"/>
      <w:r w:rsidR="005A3820" w:rsidRPr="00E24682">
        <w:rPr>
          <w:rFonts w:ascii="Times New Roman" w:hAnsi="Times New Roman"/>
          <w:sz w:val="24"/>
          <w:szCs w:val="24"/>
        </w:rPr>
        <w:t>субпотребителями</w:t>
      </w:r>
      <w:proofErr w:type="spellEnd"/>
      <w:r w:rsidRPr="00E24682">
        <w:rPr>
          <w:rFonts w:ascii="Times New Roman" w:hAnsi="Times New Roman"/>
          <w:sz w:val="24"/>
          <w:szCs w:val="24"/>
        </w:rPr>
        <w:t xml:space="preserve">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r w:rsidRPr="00E24682">
        <w:rPr>
          <w:rFonts w:ascii="Times New Roman" w:hAnsi="Times New Roman"/>
          <w:sz w:val="24"/>
          <w:szCs w:val="24"/>
        </w:rPr>
        <w:lastRenderedPageBreak/>
        <w:t xml:space="preserve">энергопринимающих устройств (групп энергопринимающих устройств). </w:t>
      </w:r>
    </w:p>
    <w:p w:rsidR="00B72903" w:rsidRPr="00E24682" w:rsidRDefault="00B72903" w:rsidP="00D621D2">
      <w:pPr>
        <w:pStyle w:val="HTML"/>
        <w:numPr>
          <w:ilvl w:val="2"/>
          <w:numId w:val="37"/>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color w:val="000000"/>
          <w:sz w:val="24"/>
          <w:szCs w:val="24"/>
        </w:rPr>
        <w:t>Выполнять требования Сетевой организации</w:t>
      </w:r>
      <w:r w:rsidR="005A3820" w:rsidRPr="00E24682">
        <w:rPr>
          <w:rFonts w:ascii="Times New Roman" w:hAnsi="Times New Roman"/>
          <w:color w:val="000000"/>
          <w:sz w:val="24"/>
          <w:szCs w:val="24"/>
        </w:rPr>
        <w:t xml:space="preserve"> </w:t>
      </w:r>
      <w:r w:rsidRPr="00E24682">
        <w:rPr>
          <w:rFonts w:ascii="Times New Roman" w:hAnsi="Times New Roman"/>
          <w:color w:val="000000"/>
          <w:sz w:val="24"/>
          <w:szCs w:val="24"/>
        </w:rPr>
        <w:t>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F4747F" w:rsidRPr="00E24682" w:rsidRDefault="00F4747F" w:rsidP="00F4747F">
      <w:pPr>
        <w:pStyle w:val="HTML"/>
        <w:numPr>
          <w:ilvl w:val="2"/>
          <w:numId w:val="37"/>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B72903" w:rsidRPr="00E24682" w:rsidRDefault="00B72903" w:rsidP="00D621D2">
      <w:pPr>
        <w:pStyle w:val="HTML"/>
        <w:numPr>
          <w:ilvl w:val="2"/>
          <w:numId w:val="37"/>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Информировать Сетевую организацию об объёме участия в противоаварийном</w:t>
      </w:r>
      <w:r w:rsidR="00F4747F" w:rsidRPr="00E24682">
        <w:rPr>
          <w:rFonts w:ascii="Times New Roman" w:hAnsi="Times New Roman"/>
          <w:sz w:val="24"/>
          <w:szCs w:val="24"/>
        </w:rPr>
        <w:t xml:space="preserve"> и автоматическом режимном</w:t>
      </w:r>
      <w:r w:rsidRPr="00E24682">
        <w:rPr>
          <w:rFonts w:ascii="Times New Roman" w:hAnsi="Times New Roman"/>
          <w:sz w:val="24"/>
          <w:szCs w:val="24"/>
        </w:rPr>
        <w:t xml:space="preserve"> управлении, а также о перечне и мощности </w:t>
      </w:r>
      <w:proofErr w:type="spellStart"/>
      <w:r w:rsidR="00F4747F" w:rsidRPr="00E24682">
        <w:rPr>
          <w:rFonts w:ascii="Times New Roman" w:hAnsi="Times New Roman"/>
          <w:sz w:val="24"/>
          <w:szCs w:val="24"/>
        </w:rPr>
        <w:t>электроприемников</w:t>
      </w:r>
      <w:proofErr w:type="spellEnd"/>
      <w:r w:rsidR="00F4747F" w:rsidRPr="00E24682">
        <w:rPr>
          <w:rFonts w:ascii="Times New Roman" w:hAnsi="Times New Roman"/>
          <w:sz w:val="24"/>
          <w:szCs w:val="24"/>
        </w:rPr>
        <w:t xml:space="preserve"> Потребителя услуг</w:t>
      </w:r>
      <w:r w:rsidRPr="00E24682">
        <w:rPr>
          <w:rFonts w:ascii="Times New Roman" w:hAnsi="Times New Roman"/>
          <w:sz w:val="24"/>
          <w:szCs w:val="24"/>
        </w:rPr>
        <w:t>, которые могут быть отключены устройствами противоаварийной автоматики;</w:t>
      </w:r>
    </w:p>
    <w:p w:rsidR="00B72903" w:rsidRPr="00E24682" w:rsidRDefault="00B72903" w:rsidP="00D621D2">
      <w:pPr>
        <w:pStyle w:val="HTML"/>
        <w:numPr>
          <w:ilvl w:val="2"/>
          <w:numId w:val="37"/>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 xml:space="preserve">Обеспечивать беспрепятственный допуск, в соответствии с режимом работы предприятия Потребителя услуг, уполномоченных представителей Сетевой организации </w:t>
      </w:r>
      <w:r w:rsidR="00F4747F" w:rsidRPr="00E24682">
        <w:rPr>
          <w:rFonts w:ascii="Times New Roman" w:hAnsi="Times New Roman"/>
          <w:sz w:val="24"/>
          <w:szCs w:val="24"/>
        </w:rPr>
        <w:t xml:space="preserve">в пункты контроля и учета количества и качества переданной электрической энергии   </w:t>
      </w:r>
      <w:r w:rsidRPr="00E24682">
        <w:rPr>
          <w:rFonts w:ascii="Times New Roman" w:hAnsi="Times New Roman"/>
          <w:sz w:val="24"/>
          <w:szCs w:val="24"/>
        </w:rPr>
        <w:t>, в целях осуществления Сетевой организацией контроля по приборам учёта за соблюдением установленных режимов передачи электрической энергии и мощности, сбора и (или) подтверждения данных о почасовых фактических объёмах потребления электрической энергии (мощности) Потребителем услуг, проведения замеров по определению качества электрической энергии и значений соотношения потребляемой активной и реактивной мощности, проведения контрольных проверок расчётных приборов учёта на месте установки, установки пломб на приборах учёта, а также к электроустановкам Потребителя услуг в целях полного или частичного ограничения режима потребления электрической энергии;</w:t>
      </w:r>
    </w:p>
    <w:p w:rsidR="00B72903" w:rsidRPr="00E24682" w:rsidRDefault="00B72903" w:rsidP="00D621D2">
      <w:pPr>
        <w:pStyle w:val="HTML"/>
        <w:numPr>
          <w:ilvl w:val="2"/>
          <w:numId w:val="37"/>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 xml:space="preserve">Соблюдать установленный в соответствии с законодательством Российской Федерации порядок взаимодействия сторон договора в процессе учета электрической энергии (мощности) с использованием приборов учёта, в том числе в части: </w:t>
      </w:r>
    </w:p>
    <w:p w:rsidR="00B72903" w:rsidRPr="00E24682" w:rsidRDefault="00B72903" w:rsidP="00D621D2">
      <w:pPr>
        <w:pStyle w:val="HTML"/>
        <w:tabs>
          <w:tab w:val="left" w:pos="1418"/>
        </w:tabs>
        <w:spacing w:line="276" w:lineRule="auto"/>
        <w:ind w:firstLine="709"/>
        <w:contextualSpacing/>
        <w:jc w:val="both"/>
        <w:rPr>
          <w:rFonts w:ascii="Times New Roman" w:hAnsi="Times New Roman"/>
          <w:sz w:val="24"/>
          <w:szCs w:val="24"/>
        </w:rPr>
      </w:pPr>
      <w:r w:rsidRPr="00E24682">
        <w:rPr>
          <w:rFonts w:ascii="Times New Roman" w:hAnsi="Times New Roman"/>
          <w:sz w:val="24"/>
          <w:szCs w:val="24"/>
        </w:rPr>
        <w:t>– допуска установленного прибора учёта в эксплуатацию;</w:t>
      </w:r>
    </w:p>
    <w:p w:rsidR="00B72903" w:rsidRPr="00E24682" w:rsidRDefault="00B72903" w:rsidP="00D621D2">
      <w:pPr>
        <w:pStyle w:val="HTML"/>
        <w:tabs>
          <w:tab w:val="left" w:pos="1418"/>
        </w:tabs>
        <w:spacing w:line="276" w:lineRule="auto"/>
        <w:ind w:firstLine="709"/>
        <w:contextualSpacing/>
        <w:jc w:val="both"/>
        <w:rPr>
          <w:rFonts w:ascii="Times New Roman" w:hAnsi="Times New Roman"/>
          <w:sz w:val="24"/>
          <w:szCs w:val="24"/>
        </w:rPr>
      </w:pPr>
      <w:r w:rsidRPr="00E24682">
        <w:rPr>
          <w:rFonts w:ascii="Times New Roman" w:hAnsi="Times New Roman"/>
          <w:sz w:val="24"/>
          <w:szCs w:val="24"/>
        </w:rPr>
        <w:t>– определения прибора учёта, по которому осуществляются расчёты за оказанные услуги по передаче электрической энергии;</w:t>
      </w:r>
    </w:p>
    <w:p w:rsidR="00B72903" w:rsidRPr="00E24682" w:rsidRDefault="00B72903" w:rsidP="00D621D2">
      <w:pPr>
        <w:pStyle w:val="HTML"/>
        <w:tabs>
          <w:tab w:val="left" w:pos="1418"/>
        </w:tabs>
        <w:spacing w:line="276" w:lineRule="auto"/>
        <w:ind w:firstLine="709"/>
        <w:contextualSpacing/>
        <w:jc w:val="both"/>
        <w:rPr>
          <w:rFonts w:ascii="Times New Roman" w:hAnsi="Times New Roman"/>
          <w:sz w:val="24"/>
          <w:szCs w:val="24"/>
        </w:rPr>
      </w:pPr>
      <w:r w:rsidRPr="00E24682">
        <w:rPr>
          <w:rFonts w:ascii="Times New Roman" w:hAnsi="Times New Roman"/>
          <w:sz w:val="24"/>
          <w:szCs w:val="24"/>
        </w:rPr>
        <w:t>– эксплуатации прибора учёта, в том числе обеспечение поверки прибора учёта по истечении установленного для него межповерочного интервала;</w:t>
      </w:r>
    </w:p>
    <w:p w:rsidR="00B72903" w:rsidRPr="00E24682" w:rsidRDefault="00B72903" w:rsidP="00D621D2">
      <w:pPr>
        <w:pStyle w:val="HTML"/>
        <w:tabs>
          <w:tab w:val="left" w:pos="1418"/>
        </w:tabs>
        <w:spacing w:line="276" w:lineRule="auto"/>
        <w:ind w:firstLine="709"/>
        <w:contextualSpacing/>
        <w:jc w:val="both"/>
        <w:rPr>
          <w:rFonts w:ascii="Times New Roman" w:hAnsi="Times New Roman"/>
          <w:sz w:val="24"/>
          <w:szCs w:val="24"/>
        </w:rPr>
      </w:pPr>
      <w:r w:rsidRPr="00E24682">
        <w:rPr>
          <w:rFonts w:ascii="Times New Roman" w:hAnsi="Times New Roman"/>
          <w:sz w:val="24"/>
          <w:szCs w:val="24"/>
        </w:rPr>
        <w:t>– восстановления учёта в случае выхода из строя или утраты прибора учёта, срок которого не может быть более 2-х месяцев;</w:t>
      </w:r>
    </w:p>
    <w:p w:rsidR="00B72903" w:rsidRPr="00E24682" w:rsidRDefault="00B72903" w:rsidP="00D621D2">
      <w:pPr>
        <w:pStyle w:val="HTML"/>
        <w:tabs>
          <w:tab w:val="left" w:pos="1418"/>
        </w:tabs>
        <w:spacing w:line="276" w:lineRule="auto"/>
        <w:ind w:firstLine="709"/>
        <w:contextualSpacing/>
        <w:jc w:val="both"/>
        <w:rPr>
          <w:rFonts w:ascii="Times New Roman" w:hAnsi="Times New Roman"/>
          <w:sz w:val="24"/>
          <w:szCs w:val="24"/>
        </w:rPr>
      </w:pPr>
      <w:r w:rsidRPr="00E24682">
        <w:rPr>
          <w:rFonts w:ascii="Times New Roman" w:hAnsi="Times New Roman"/>
          <w:sz w:val="24"/>
          <w:szCs w:val="24"/>
        </w:rPr>
        <w:t>– передачи данных приборов учёта, если по условиям договора такая обязанность возложена на Потребителя;</w:t>
      </w:r>
    </w:p>
    <w:p w:rsidR="00B72903" w:rsidRPr="00E24682" w:rsidRDefault="00B72903" w:rsidP="00D621D2">
      <w:pPr>
        <w:pStyle w:val="HTML"/>
        <w:tabs>
          <w:tab w:val="left" w:pos="1418"/>
        </w:tabs>
        <w:spacing w:line="276" w:lineRule="auto"/>
        <w:ind w:firstLine="709"/>
        <w:contextualSpacing/>
        <w:jc w:val="both"/>
        <w:rPr>
          <w:rFonts w:ascii="Times New Roman" w:hAnsi="Times New Roman"/>
          <w:sz w:val="24"/>
          <w:szCs w:val="24"/>
        </w:rPr>
      </w:pPr>
      <w:r w:rsidRPr="00E24682">
        <w:rPr>
          <w:rFonts w:ascii="Times New Roman" w:hAnsi="Times New Roman"/>
          <w:sz w:val="24"/>
          <w:szCs w:val="24"/>
        </w:rPr>
        <w:t>–сообщения о выходе прибора учёта из строя;</w:t>
      </w:r>
    </w:p>
    <w:p w:rsidR="00B72903" w:rsidRPr="00E24682" w:rsidRDefault="00B72903" w:rsidP="00D621D2">
      <w:pPr>
        <w:pStyle w:val="HTML"/>
        <w:numPr>
          <w:ilvl w:val="2"/>
          <w:numId w:val="38"/>
        </w:numPr>
        <w:tabs>
          <w:tab w:val="left" w:pos="993"/>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 xml:space="preserve">Обеспечить соблюдение установленного </w:t>
      </w:r>
      <w:r w:rsidR="006C0B66" w:rsidRPr="00E24682">
        <w:rPr>
          <w:rFonts w:ascii="Times New Roman" w:hAnsi="Times New Roman"/>
          <w:sz w:val="24"/>
          <w:szCs w:val="24"/>
        </w:rPr>
        <w:t>а</w:t>
      </w:r>
      <w:r w:rsidRPr="00E24682">
        <w:rPr>
          <w:rFonts w:ascii="Times New Roman" w:hAnsi="Times New Roman"/>
          <w:sz w:val="24"/>
          <w:szCs w:val="24"/>
        </w:rPr>
        <w:t>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B72903" w:rsidRPr="00E24682" w:rsidRDefault="00B72903" w:rsidP="00D621D2">
      <w:pPr>
        <w:pStyle w:val="HTML"/>
        <w:numPr>
          <w:ilvl w:val="2"/>
          <w:numId w:val="38"/>
        </w:numPr>
        <w:tabs>
          <w:tab w:val="left" w:pos="993"/>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 xml:space="preserve">Обеспечить проведение замеров на энергопринимающих устройствах </w:t>
      </w:r>
      <w:r w:rsidRPr="00E24682">
        <w:rPr>
          <w:rFonts w:ascii="Times New Roman" w:hAnsi="Times New Roman"/>
          <w:sz w:val="24"/>
          <w:szCs w:val="24"/>
        </w:rPr>
        <w:lastRenderedPageBreak/>
        <w:t>(объектах электроэнергетики) Потребителя услуг, в отношении которых заключен договор и предоставлять Сетевой организации информацию о результатах проведенных замеров в течение 3-х рабочих дней с даты проведения соответствующего замера, кроме случаев наличия у потребителя электрической энергии системы учёта,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B72903" w:rsidRPr="00E24682" w:rsidRDefault="00B72903" w:rsidP="00D621D2">
      <w:pPr>
        <w:pStyle w:val="HTML"/>
        <w:numPr>
          <w:ilvl w:val="2"/>
          <w:numId w:val="38"/>
        </w:numPr>
        <w:tabs>
          <w:tab w:val="left" w:pos="993"/>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 xml:space="preserve">Предоставлять проект </w:t>
      </w:r>
      <w:r w:rsidR="006C0B66" w:rsidRPr="00E24682">
        <w:rPr>
          <w:rFonts w:ascii="Times New Roman" w:hAnsi="Times New Roman"/>
          <w:sz w:val="24"/>
          <w:szCs w:val="24"/>
        </w:rPr>
        <w:t>а</w:t>
      </w:r>
      <w:r w:rsidRPr="00E24682">
        <w:rPr>
          <w:rFonts w:ascii="Times New Roman" w:hAnsi="Times New Roman"/>
          <w:sz w:val="24"/>
          <w:szCs w:val="24"/>
        </w:rPr>
        <w:t xml:space="preserve">кта согласования технологической и (или) аварийной брони в адрес Сетевой организации (ССО) в течение </w:t>
      </w:r>
      <w:r w:rsidR="008E5C94" w:rsidRPr="00E24682">
        <w:rPr>
          <w:rFonts w:ascii="Times New Roman" w:hAnsi="Times New Roman"/>
          <w:sz w:val="24"/>
          <w:szCs w:val="24"/>
        </w:rPr>
        <w:t>3</w:t>
      </w:r>
      <w:r w:rsidRPr="00E24682">
        <w:rPr>
          <w:rFonts w:ascii="Times New Roman" w:hAnsi="Times New Roman"/>
          <w:sz w:val="24"/>
          <w:szCs w:val="24"/>
        </w:rPr>
        <w:t xml:space="preserve">0 дней с даты заключения договора, если на эту дату у Потребителя услуг,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04.05.2012 № 442, отсутствовал </w:t>
      </w:r>
      <w:r w:rsidR="006C0B66" w:rsidRPr="00E24682">
        <w:rPr>
          <w:rFonts w:ascii="Times New Roman" w:hAnsi="Times New Roman"/>
          <w:sz w:val="24"/>
          <w:szCs w:val="24"/>
        </w:rPr>
        <w:t>а</w:t>
      </w:r>
      <w:r w:rsidRPr="00E24682">
        <w:rPr>
          <w:rFonts w:ascii="Times New Roman" w:hAnsi="Times New Roman"/>
          <w:sz w:val="24"/>
          <w:szCs w:val="24"/>
        </w:rPr>
        <w:t>кт согласования технологической и (или) аварийной брони, или в течение 30 дней с даты возникновения установленных законодательством РФ оснований для изменения такого акта;</w:t>
      </w:r>
    </w:p>
    <w:p w:rsidR="00DF3BEC" w:rsidRPr="00E24682" w:rsidRDefault="00DF3BEC" w:rsidP="008A44ED">
      <w:pPr>
        <w:pStyle w:val="HTML"/>
        <w:numPr>
          <w:ilvl w:val="2"/>
          <w:numId w:val="38"/>
        </w:numPr>
        <w:tabs>
          <w:tab w:val="clear" w:pos="1832"/>
          <w:tab w:val="left" w:pos="426"/>
          <w:tab w:val="left" w:pos="1560"/>
        </w:tabs>
        <w:spacing w:line="276" w:lineRule="auto"/>
        <w:ind w:left="0" w:firstLine="851"/>
        <w:contextualSpacing/>
        <w:jc w:val="both"/>
        <w:rPr>
          <w:rFonts w:ascii="Times New Roman" w:hAnsi="Times New Roman"/>
          <w:sz w:val="24"/>
          <w:szCs w:val="24"/>
        </w:rPr>
      </w:pPr>
      <w:r w:rsidRPr="00E24682">
        <w:rPr>
          <w:rFonts w:ascii="Times New Roman" w:hAnsi="Times New Roman"/>
          <w:sz w:val="24"/>
          <w:szCs w:val="24"/>
        </w:rPr>
        <w:t xml:space="preserve">Обеспечить наличие автономных резервных источников электроснабжения для </w:t>
      </w:r>
      <w:proofErr w:type="spellStart"/>
      <w:r w:rsidRPr="00E24682">
        <w:rPr>
          <w:rFonts w:ascii="Times New Roman" w:hAnsi="Times New Roman"/>
          <w:sz w:val="24"/>
          <w:szCs w:val="24"/>
        </w:rPr>
        <w:t>электроприемников</w:t>
      </w:r>
      <w:proofErr w:type="spellEnd"/>
      <w:r w:rsidRPr="00E24682">
        <w:rPr>
          <w:rFonts w:ascii="Times New Roman" w:hAnsi="Times New Roman"/>
          <w:sz w:val="24"/>
          <w:szCs w:val="24"/>
        </w:rPr>
        <w:t xml:space="preserve"> 1 и 2 категории надежности, необходимость установки которого определена в процессе технологического присоединения, в состоянии готовности к его использованию при возникновении </w:t>
      </w:r>
      <w:proofErr w:type="spellStart"/>
      <w:r w:rsidRPr="00E24682">
        <w:rPr>
          <w:rFonts w:ascii="Times New Roman" w:hAnsi="Times New Roman"/>
          <w:sz w:val="24"/>
          <w:szCs w:val="24"/>
        </w:rPr>
        <w:t>внерегламентных</w:t>
      </w:r>
      <w:proofErr w:type="spellEnd"/>
      <w:r w:rsidRPr="00E24682">
        <w:rPr>
          <w:rFonts w:ascii="Times New Roman" w:hAnsi="Times New Roman"/>
          <w:sz w:val="24"/>
          <w:szCs w:val="24"/>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F3BEC" w:rsidRPr="00E24682" w:rsidRDefault="00DF3BEC" w:rsidP="00DF3BEC">
      <w:pPr>
        <w:pStyle w:val="HTML"/>
        <w:tabs>
          <w:tab w:val="clear" w:pos="916"/>
          <w:tab w:val="left" w:pos="426"/>
          <w:tab w:val="left" w:pos="709"/>
        </w:tabs>
        <w:spacing w:line="276" w:lineRule="auto"/>
        <w:ind w:firstLine="709"/>
        <w:contextualSpacing/>
        <w:jc w:val="both"/>
        <w:rPr>
          <w:rFonts w:ascii="Times New Roman" w:hAnsi="Times New Roman"/>
          <w:sz w:val="24"/>
          <w:szCs w:val="24"/>
        </w:rPr>
      </w:pPr>
      <w:r w:rsidRPr="00E24682">
        <w:rPr>
          <w:rFonts w:ascii="Times New Roman" w:hAnsi="Times New Roman"/>
          <w:sz w:val="24"/>
          <w:szCs w:val="24"/>
        </w:rPr>
        <w:t xml:space="preserve">При наличии </w:t>
      </w:r>
      <w:proofErr w:type="spellStart"/>
      <w:r w:rsidRPr="00E24682">
        <w:rPr>
          <w:rFonts w:ascii="Times New Roman" w:hAnsi="Times New Roman"/>
          <w:sz w:val="24"/>
          <w:szCs w:val="24"/>
        </w:rPr>
        <w:t>электроприемников</w:t>
      </w:r>
      <w:proofErr w:type="spellEnd"/>
      <w:r w:rsidRPr="00E24682">
        <w:rPr>
          <w:rFonts w:ascii="Times New Roman" w:hAnsi="Times New Roman"/>
          <w:sz w:val="24"/>
          <w:szCs w:val="24"/>
        </w:rPr>
        <w:t xml:space="preserve"> 1 и 2 категории надежности электроснабжения в течение 3 (трех) рабочих дней со дня заключения настоящего Договора Потребитель обязан привести схему электроснабжения в соответствие требованиям правил устройства электроустановок и представить Сетевой организации перечень </w:t>
      </w:r>
      <w:proofErr w:type="spellStart"/>
      <w:r w:rsidRPr="00E24682">
        <w:rPr>
          <w:rFonts w:ascii="Times New Roman" w:hAnsi="Times New Roman"/>
          <w:sz w:val="24"/>
          <w:szCs w:val="24"/>
        </w:rPr>
        <w:t>электроприемников</w:t>
      </w:r>
      <w:proofErr w:type="spellEnd"/>
      <w:r w:rsidRPr="00E24682">
        <w:rPr>
          <w:rFonts w:ascii="Times New Roman" w:hAnsi="Times New Roman"/>
          <w:sz w:val="24"/>
          <w:szCs w:val="24"/>
        </w:rPr>
        <w:t xml:space="preserve"> 1 и 2 категории надежности электроснабжения, составить и согласовать с Сетевой организацией акт согласования технологической и (или) аварийной брони, категорию надежности электроснабжения, допустимое число часов отключений в год, не связанных с неисполнением обязательств Потребителем, время восстановления подключения. В случае несоблюдения требования, указанного в настоящем пункте, ответственность за возможные последствия введения ограничения потребления электрической энергии ниже уровня аварийной и (или) технологической брони, возлагается на Потребителя</w:t>
      </w:r>
      <w:r w:rsidR="006779CB" w:rsidRPr="00E24682">
        <w:rPr>
          <w:rFonts w:ascii="Times New Roman" w:hAnsi="Times New Roman"/>
          <w:sz w:val="24"/>
          <w:szCs w:val="24"/>
        </w:rPr>
        <w:t xml:space="preserve"> услуг</w:t>
      </w:r>
      <w:r w:rsidRPr="00E24682">
        <w:rPr>
          <w:rFonts w:ascii="Times New Roman" w:hAnsi="Times New Roman"/>
          <w:sz w:val="24"/>
          <w:szCs w:val="24"/>
        </w:rPr>
        <w:t xml:space="preserve">. </w:t>
      </w:r>
    </w:p>
    <w:p w:rsidR="00B72903" w:rsidRPr="00E24682" w:rsidRDefault="000877A9" w:rsidP="008A44ED">
      <w:pPr>
        <w:pStyle w:val="HTML"/>
        <w:numPr>
          <w:ilvl w:val="2"/>
          <w:numId w:val="38"/>
        </w:numPr>
        <w:tabs>
          <w:tab w:val="clear" w:pos="1832"/>
          <w:tab w:val="left" w:pos="993"/>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И</w:t>
      </w:r>
      <w:r w:rsidR="00B72903" w:rsidRPr="00E24682">
        <w:rPr>
          <w:rFonts w:ascii="Times New Roman" w:hAnsi="Times New Roman"/>
          <w:sz w:val="24"/>
          <w:szCs w:val="24"/>
        </w:rPr>
        <w:t xml:space="preserve">нформировать Сетевую организацию в течение суток об аварийных ситуациях на энергетических объектах, связанных с отключением питающих линий, повреждением основного оборудования, </w:t>
      </w:r>
      <w:r w:rsidR="00B72903" w:rsidRPr="00E24682">
        <w:rPr>
          <w:rFonts w:ascii="Times New Roman" w:hAnsi="Times New Roman"/>
          <w:color w:val="000000"/>
          <w:sz w:val="24"/>
          <w:szCs w:val="24"/>
        </w:rPr>
        <w:t>плановом, текущем и капитальном ремонте на них;</w:t>
      </w:r>
    </w:p>
    <w:p w:rsidR="00090605" w:rsidRPr="00E24682" w:rsidRDefault="00090605" w:rsidP="008A44ED">
      <w:pPr>
        <w:pStyle w:val="HTML"/>
        <w:numPr>
          <w:ilvl w:val="2"/>
          <w:numId w:val="38"/>
        </w:numPr>
        <w:tabs>
          <w:tab w:val="left" w:pos="993"/>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Предоставить Сетевой организации (ССО) удаленный доступ для получения данных с автоматизированной системы учета (АИИС КУЭ), установленной на объектах Потребителя услуг.</w:t>
      </w:r>
    </w:p>
    <w:p w:rsidR="001F4F0A" w:rsidRPr="00E24682" w:rsidRDefault="001F4F0A" w:rsidP="000877A9">
      <w:pPr>
        <w:pStyle w:val="HTML"/>
        <w:numPr>
          <w:ilvl w:val="2"/>
          <w:numId w:val="38"/>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 xml:space="preserve">Представлять </w:t>
      </w:r>
      <w:r w:rsidR="00090605" w:rsidRPr="00E24682">
        <w:rPr>
          <w:rFonts w:ascii="Times New Roman" w:hAnsi="Times New Roman"/>
          <w:sz w:val="24"/>
          <w:szCs w:val="24"/>
        </w:rPr>
        <w:t>Сетевой организации</w:t>
      </w:r>
      <w:r w:rsidRPr="00E24682">
        <w:rPr>
          <w:rFonts w:ascii="Times New Roman" w:hAnsi="Times New Roman"/>
          <w:sz w:val="24"/>
          <w:szCs w:val="24"/>
        </w:rPr>
        <w:t xml:space="preserve"> по каждой точке поставки на</w:t>
      </w:r>
      <w:r w:rsidR="000877A9" w:rsidRPr="00E24682">
        <w:rPr>
          <w:rFonts w:ascii="Times New Roman" w:hAnsi="Times New Roman"/>
          <w:sz w:val="24"/>
          <w:szCs w:val="24"/>
        </w:rPr>
        <w:t xml:space="preserve"> следующий  расчетный период регулирования п</w:t>
      </w:r>
      <w:r w:rsidR="002E7BE3" w:rsidRPr="00E24682">
        <w:rPr>
          <w:rFonts w:ascii="Times New Roman" w:hAnsi="Times New Roman"/>
          <w:sz w:val="24"/>
          <w:szCs w:val="24"/>
        </w:rPr>
        <w:t>рогнозные годовые объемы потребления</w:t>
      </w:r>
      <w:r w:rsidRPr="00E24682">
        <w:rPr>
          <w:rFonts w:ascii="Times New Roman" w:hAnsi="Times New Roman"/>
          <w:sz w:val="24"/>
          <w:szCs w:val="24"/>
        </w:rPr>
        <w:t xml:space="preserve"> электрической энергии и мощности </w:t>
      </w:r>
      <w:r w:rsidR="00574C9A" w:rsidRPr="00E24682">
        <w:rPr>
          <w:rFonts w:ascii="Times New Roman" w:hAnsi="Times New Roman"/>
          <w:sz w:val="24"/>
          <w:szCs w:val="24"/>
        </w:rPr>
        <w:t>Потребителя услуг</w:t>
      </w:r>
      <w:r w:rsidRPr="00E24682">
        <w:rPr>
          <w:rFonts w:ascii="Times New Roman" w:hAnsi="Times New Roman"/>
          <w:sz w:val="24"/>
          <w:szCs w:val="24"/>
        </w:rPr>
        <w:t xml:space="preserve"> из сети </w:t>
      </w:r>
      <w:r w:rsidR="00574C9A" w:rsidRPr="00E24682">
        <w:rPr>
          <w:rFonts w:ascii="Times New Roman" w:hAnsi="Times New Roman"/>
          <w:sz w:val="24"/>
          <w:szCs w:val="24"/>
        </w:rPr>
        <w:t>Сетевой организации</w:t>
      </w:r>
      <w:r w:rsidR="00D62D7E" w:rsidRPr="00E24682">
        <w:rPr>
          <w:rFonts w:ascii="Times New Roman" w:hAnsi="Times New Roman"/>
          <w:sz w:val="24"/>
          <w:szCs w:val="24"/>
        </w:rPr>
        <w:t xml:space="preserve"> и (или) </w:t>
      </w:r>
      <w:r w:rsidR="00885344" w:rsidRPr="00E24682">
        <w:rPr>
          <w:rFonts w:ascii="Times New Roman" w:hAnsi="Times New Roman"/>
          <w:sz w:val="24"/>
          <w:szCs w:val="24"/>
        </w:rPr>
        <w:t>С</w:t>
      </w:r>
      <w:r w:rsidR="00D62D7E" w:rsidRPr="00E24682">
        <w:rPr>
          <w:rFonts w:ascii="Times New Roman" w:hAnsi="Times New Roman"/>
          <w:sz w:val="24"/>
          <w:szCs w:val="24"/>
        </w:rPr>
        <w:t>СО</w:t>
      </w:r>
      <w:r w:rsidR="000877A9" w:rsidRPr="00E24682">
        <w:rPr>
          <w:rFonts w:ascii="Times New Roman" w:hAnsi="Times New Roman"/>
          <w:sz w:val="24"/>
          <w:szCs w:val="24"/>
        </w:rPr>
        <w:t xml:space="preserve"> </w:t>
      </w:r>
      <w:r w:rsidRPr="00E24682">
        <w:rPr>
          <w:rFonts w:ascii="Times New Roman" w:hAnsi="Times New Roman"/>
          <w:sz w:val="24"/>
          <w:szCs w:val="24"/>
        </w:rPr>
        <w:t xml:space="preserve">по </w:t>
      </w:r>
      <w:r w:rsidR="002E7BE3" w:rsidRPr="00E24682">
        <w:rPr>
          <w:rFonts w:ascii="Times New Roman" w:hAnsi="Times New Roman"/>
          <w:sz w:val="24"/>
          <w:szCs w:val="24"/>
        </w:rPr>
        <w:t>ф</w:t>
      </w:r>
      <w:r w:rsidRPr="00E24682">
        <w:rPr>
          <w:rFonts w:ascii="Times New Roman" w:hAnsi="Times New Roman"/>
          <w:sz w:val="24"/>
          <w:szCs w:val="24"/>
        </w:rPr>
        <w:t xml:space="preserve">орме Приложения № 3 к Договору не позднее, чем </w:t>
      </w:r>
      <w:r w:rsidR="00F12110" w:rsidRPr="00E24682">
        <w:rPr>
          <w:rFonts w:ascii="Times New Roman" w:hAnsi="Times New Roman"/>
          <w:sz w:val="24"/>
          <w:szCs w:val="24"/>
        </w:rPr>
        <w:t>до 01 ноября текущего</w:t>
      </w:r>
      <w:r w:rsidRPr="00E24682">
        <w:rPr>
          <w:rFonts w:ascii="Times New Roman" w:hAnsi="Times New Roman"/>
          <w:sz w:val="24"/>
          <w:szCs w:val="24"/>
        </w:rPr>
        <w:t xml:space="preserve"> года. </w:t>
      </w:r>
    </w:p>
    <w:p w:rsidR="001F4F0A" w:rsidRPr="00E24682" w:rsidRDefault="001F4F0A" w:rsidP="00B72903">
      <w:pPr>
        <w:pStyle w:val="HTML"/>
        <w:numPr>
          <w:ilvl w:val="2"/>
          <w:numId w:val="38"/>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 xml:space="preserve">Соблюдать требования действующих нормативно-правовых актов и условия </w:t>
      </w:r>
      <w:r w:rsidRPr="00E24682">
        <w:rPr>
          <w:rFonts w:ascii="Times New Roman" w:hAnsi="Times New Roman"/>
          <w:sz w:val="24"/>
          <w:szCs w:val="24"/>
        </w:rPr>
        <w:lastRenderedPageBreak/>
        <w:t>настоящего Договора относительно порядка и условий введения режима ограничения и возобновления энергоснабжения.</w:t>
      </w:r>
    </w:p>
    <w:p w:rsidR="001F4F0A" w:rsidRPr="00E24682" w:rsidRDefault="001F4F0A" w:rsidP="00B72903">
      <w:pPr>
        <w:pStyle w:val="HTML"/>
        <w:numPr>
          <w:ilvl w:val="2"/>
          <w:numId w:val="38"/>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 xml:space="preserve">С предварительного письменного уведомления </w:t>
      </w:r>
      <w:r w:rsidR="00DA4C15" w:rsidRPr="00E24682">
        <w:rPr>
          <w:rFonts w:ascii="Times New Roman" w:hAnsi="Times New Roman"/>
          <w:sz w:val="24"/>
          <w:szCs w:val="24"/>
        </w:rPr>
        <w:t>Сетевой организации</w:t>
      </w:r>
      <w:r w:rsidRPr="00E24682">
        <w:rPr>
          <w:rFonts w:ascii="Times New Roman" w:hAnsi="Times New Roman"/>
          <w:sz w:val="24"/>
          <w:szCs w:val="24"/>
        </w:rPr>
        <w:t xml:space="preserve"> и</w:t>
      </w:r>
      <w:r w:rsidR="00A96D95" w:rsidRPr="00E24682">
        <w:rPr>
          <w:rFonts w:ascii="Times New Roman" w:hAnsi="Times New Roman"/>
          <w:sz w:val="24"/>
          <w:szCs w:val="24"/>
        </w:rPr>
        <w:t xml:space="preserve"> (или) </w:t>
      </w:r>
      <w:r w:rsidR="00885344" w:rsidRPr="00E24682">
        <w:rPr>
          <w:rFonts w:ascii="Times New Roman" w:hAnsi="Times New Roman"/>
          <w:sz w:val="24"/>
          <w:szCs w:val="24"/>
        </w:rPr>
        <w:t>С</w:t>
      </w:r>
      <w:r w:rsidRPr="00E24682">
        <w:rPr>
          <w:rFonts w:ascii="Times New Roman" w:hAnsi="Times New Roman"/>
          <w:sz w:val="24"/>
          <w:szCs w:val="24"/>
        </w:rPr>
        <w:t xml:space="preserve">СО осуществлять замену (в случае необходимости), обслуживание и поверку </w:t>
      </w:r>
      <w:r w:rsidR="00641915" w:rsidRPr="00E24682">
        <w:rPr>
          <w:rFonts w:ascii="Times New Roman" w:hAnsi="Times New Roman"/>
          <w:sz w:val="24"/>
          <w:szCs w:val="24"/>
        </w:rPr>
        <w:t>ИК</w:t>
      </w:r>
      <w:r w:rsidRPr="00E24682">
        <w:rPr>
          <w:rFonts w:ascii="Times New Roman" w:hAnsi="Times New Roman"/>
          <w:sz w:val="24"/>
          <w:szCs w:val="24"/>
        </w:rPr>
        <w:t>, установленн</w:t>
      </w:r>
      <w:r w:rsidR="00641915" w:rsidRPr="00E24682">
        <w:rPr>
          <w:rFonts w:ascii="Times New Roman" w:hAnsi="Times New Roman"/>
          <w:sz w:val="24"/>
          <w:szCs w:val="24"/>
        </w:rPr>
        <w:t>ого</w:t>
      </w:r>
      <w:r w:rsidRPr="00E24682">
        <w:rPr>
          <w:rFonts w:ascii="Times New Roman" w:hAnsi="Times New Roman"/>
          <w:sz w:val="24"/>
          <w:szCs w:val="24"/>
        </w:rPr>
        <w:t xml:space="preserve"> в зоне балансовой принадлежности (в зоне обслуживания и ответственности) </w:t>
      </w:r>
      <w:r w:rsidR="00574C9A" w:rsidRPr="00E24682">
        <w:rPr>
          <w:rFonts w:ascii="Times New Roman" w:hAnsi="Times New Roman"/>
          <w:sz w:val="24"/>
          <w:szCs w:val="24"/>
        </w:rPr>
        <w:t>Потребителя услуг</w:t>
      </w:r>
      <w:r w:rsidRPr="00E24682">
        <w:rPr>
          <w:rFonts w:ascii="Times New Roman" w:hAnsi="Times New Roman"/>
          <w:sz w:val="24"/>
          <w:szCs w:val="24"/>
        </w:rPr>
        <w:t>.</w:t>
      </w:r>
    </w:p>
    <w:p w:rsidR="00522020" w:rsidRPr="00E24682" w:rsidRDefault="001F4F0A" w:rsidP="00B72903">
      <w:pPr>
        <w:pStyle w:val="HTML"/>
        <w:numPr>
          <w:ilvl w:val="2"/>
          <w:numId w:val="38"/>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Обеспечивать участие уполномоченных представителей</w:t>
      </w:r>
      <w:r w:rsidR="00522020" w:rsidRPr="00E24682">
        <w:rPr>
          <w:rFonts w:ascii="Times New Roman" w:hAnsi="Times New Roman"/>
          <w:sz w:val="24"/>
          <w:szCs w:val="24"/>
        </w:rPr>
        <w:t xml:space="preserve"> </w:t>
      </w:r>
      <w:r w:rsidR="00DA4C15" w:rsidRPr="00E24682">
        <w:rPr>
          <w:rFonts w:ascii="Times New Roman" w:hAnsi="Times New Roman"/>
          <w:sz w:val="24"/>
          <w:szCs w:val="24"/>
        </w:rPr>
        <w:t xml:space="preserve">Сетевой организации </w:t>
      </w:r>
      <w:r w:rsidR="00522020" w:rsidRPr="00E24682">
        <w:rPr>
          <w:rFonts w:ascii="Times New Roman" w:hAnsi="Times New Roman"/>
          <w:sz w:val="24"/>
          <w:szCs w:val="24"/>
        </w:rPr>
        <w:t xml:space="preserve"> и (или)</w:t>
      </w:r>
      <w:r w:rsidRPr="00E24682">
        <w:rPr>
          <w:rFonts w:ascii="Times New Roman" w:hAnsi="Times New Roman"/>
          <w:sz w:val="24"/>
          <w:szCs w:val="24"/>
        </w:rPr>
        <w:t xml:space="preserve"> </w:t>
      </w:r>
      <w:r w:rsidR="00885344" w:rsidRPr="00E24682">
        <w:rPr>
          <w:rFonts w:ascii="Times New Roman" w:hAnsi="Times New Roman"/>
          <w:sz w:val="24"/>
          <w:szCs w:val="24"/>
        </w:rPr>
        <w:t>С</w:t>
      </w:r>
      <w:r w:rsidRPr="00E24682">
        <w:rPr>
          <w:rFonts w:ascii="Times New Roman" w:hAnsi="Times New Roman"/>
          <w:sz w:val="24"/>
          <w:szCs w:val="24"/>
        </w:rPr>
        <w:t xml:space="preserve">СО при проведении любых работ по обслуживанию </w:t>
      </w:r>
      <w:r w:rsidR="001F6733" w:rsidRPr="00E24682">
        <w:rPr>
          <w:rFonts w:ascii="Times New Roman" w:hAnsi="Times New Roman"/>
          <w:sz w:val="24"/>
          <w:szCs w:val="24"/>
        </w:rPr>
        <w:t>ИК</w:t>
      </w:r>
      <w:r w:rsidRPr="00E24682">
        <w:rPr>
          <w:rFonts w:ascii="Times New Roman" w:hAnsi="Times New Roman"/>
          <w:sz w:val="24"/>
          <w:szCs w:val="24"/>
        </w:rPr>
        <w:t>, расположенн</w:t>
      </w:r>
      <w:r w:rsidR="001F6733" w:rsidRPr="00E24682">
        <w:rPr>
          <w:rFonts w:ascii="Times New Roman" w:hAnsi="Times New Roman"/>
          <w:sz w:val="24"/>
          <w:szCs w:val="24"/>
        </w:rPr>
        <w:t xml:space="preserve">ого </w:t>
      </w:r>
      <w:r w:rsidRPr="00E24682">
        <w:rPr>
          <w:rFonts w:ascii="Times New Roman" w:hAnsi="Times New Roman"/>
          <w:sz w:val="24"/>
          <w:szCs w:val="24"/>
        </w:rPr>
        <w:t>в границах балансовой принадлежности</w:t>
      </w:r>
      <w:r w:rsidR="00522020" w:rsidRPr="00E24682">
        <w:rPr>
          <w:rFonts w:ascii="Times New Roman" w:hAnsi="Times New Roman"/>
          <w:sz w:val="24"/>
          <w:szCs w:val="24"/>
        </w:rPr>
        <w:t xml:space="preserve"> </w:t>
      </w:r>
      <w:r w:rsidR="001F6733" w:rsidRPr="00E24682">
        <w:rPr>
          <w:rFonts w:ascii="Times New Roman" w:hAnsi="Times New Roman"/>
          <w:sz w:val="24"/>
          <w:szCs w:val="24"/>
        </w:rPr>
        <w:t>Сетевой организации</w:t>
      </w:r>
      <w:r w:rsidR="00522020" w:rsidRPr="00E24682">
        <w:rPr>
          <w:rFonts w:ascii="Times New Roman" w:hAnsi="Times New Roman"/>
          <w:sz w:val="24"/>
          <w:szCs w:val="24"/>
        </w:rPr>
        <w:t xml:space="preserve"> (или)</w:t>
      </w:r>
      <w:r w:rsidRPr="00E24682">
        <w:rPr>
          <w:rFonts w:ascii="Times New Roman" w:hAnsi="Times New Roman"/>
          <w:sz w:val="24"/>
          <w:szCs w:val="24"/>
        </w:rPr>
        <w:t xml:space="preserve"> </w:t>
      </w:r>
      <w:r w:rsidR="00885344" w:rsidRPr="00E24682">
        <w:rPr>
          <w:rFonts w:ascii="Times New Roman" w:hAnsi="Times New Roman"/>
          <w:sz w:val="24"/>
          <w:szCs w:val="24"/>
        </w:rPr>
        <w:t>С</w:t>
      </w:r>
      <w:r w:rsidRPr="00E24682">
        <w:rPr>
          <w:rFonts w:ascii="Times New Roman" w:hAnsi="Times New Roman"/>
          <w:sz w:val="24"/>
          <w:szCs w:val="24"/>
        </w:rPr>
        <w:t>СО</w:t>
      </w:r>
      <w:r w:rsidR="00983368" w:rsidRPr="00E24682">
        <w:rPr>
          <w:rFonts w:ascii="Times New Roman" w:hAnsi="Times New Roman"/>
          <w:sz w:val="24"/>
          <w:szCs w:val="24"/>
        </w:rPr>
        <w:t xml:space="preserve"> </w:t>
      </w:r>
      <w:r w:rsidRPr="00E24682">
        <w:rPr>
          <w:rFonts w:ascii="Times New Roman" w:hAnsi="Times New Roman"/>
          <w:sz w:val="24"/>
          <w:szCs w:val="24"/>
        </w:rPr>
        <w:t>с офо</w:t>
      </w:r>
      <w:r w:rsidR="00FE2D87" w:rsidRPr="00E24682">
        <w:rPr>
          <w:rFonts w:ascii="Times New Roman" w:hAnsi="Times New Roman"/>
          <w:sz w:val="24"/>
          <w:szCs w:val="24"/>
        </w:rPr>
        <w:t xml:space="preserve">рмлением соответствующих актов </w:t>
      </w:r>
      <w:r w:rsidRPr="00E24682">
        <w:rPr>
          <w:rFonts w:ascii="Times New Roman" w:hAnsi="Times New Roman"/>
          <w:sz w:val="24"/>
          <w:szCs w:val="24"/>
        </w:rPr>
        <w:t xml:space="preserve">в </w:t>
      </w:r>
      <w:r w:rsidR="00522020" w:rsidRPr="00E24682">
        <w:rPr>
          <w:rFonts w:ascii="Times New Roman" w:hAnsi="Times New Roman"/>
          <w:sz w:val="24"/>
          <w:szCs w:val="24"/>
        </w:rPr>
        <w:t>двух</w:t>
      </w:r>
      <w:r w:rsidRPr="00E24682">
        <w:rPr>
          <w:rFonts w:ascii="Times New Roman" w:hAnsi="Times New Roman"/>
          <w:sz w:val="24"/>
          <w:szCs w:val="24"/>
        </w:rPr>
        <w:t xml:space="preserve"> экземплярах, подписываемых уполномочен</w:t>
      </w:r>
      <w:r w:rsidR="00522020" w:rsidRPr="00E24682">
        <w:rPr>
          <w:rFonts w:ascii="Times New Roman" w:hAnsi="Times New Roman"/>
          <w:sz w:val="24"/>
          <w:szCs w:val="24"/>
        </w:rPr>
        <w:t xml:space="preserve">ными представителями </w:t>
      </w:r>
      <w:r w:rsidR="001F6733" w:rsidRPr="00E24682">
        <w:rPr>
          <w:rFonts w:ascii="Times New Roman" w:hAnsi="Times New Roman"/>
          <w:sz w:val="24"/>
          <w:szCs w:val="24"/>
        </w:rPr>
        <w:t>Потребителя услуг</w:t>
      </w:r>
      <w:r w:rsidR="00522020" w:rsidRPr="00E24682">
        <w:rPr>
          <w:rFonts w:ascii="Times New Roman" w:hAnsi="Times New Roman"/>
          <w:sz w:val="24"/>
          <w:szCs w:val="24"/>
        </w:rPr>
        <w:t xml:space="preserve"> </w:t>
      </w:r>
      <w:r w:rsidRPr="00E24682">
        <w:rPr>
          <w:rFonts w:ascii="Times New Roman" w:hAnsi="Times New Roman"/>
          <w:sz w:val="24"/>
          <w:szCs w:val="24"/>
        </w:rPr>
        <w:t xml:space="preserve">и </w:t>
      </w:r>
      <w:r w:rsidR="001F6733" w:rsidRPr="00E24682">
        <w:rPr>
          <w:rFonts w:ascii="Times New Roman" w:hAnsi="Times New Roman"/>
          <w:sz w:val="24"/>
          <w:szCs w:val="24"/>
        </w:rPr>
        <w:t>Сетевой организации</w:t>
      </w:r>
      <w:r w:rsidR="00522020" w:rsidRPr="00E24682">
        <w:rPr>
          <w:rFonts w:ascii="Times New Roman" w:hAnsi="Times New Roman"/>
          <w:sz w:val="24"/>
          <w:szCs w:val="24"/>
        </w:rPr>
        <w:t xml:space="preserve"> и (или) </w:t>
      </w:r>
      <w:r w:rsidR="00885344" w:rsidRPr="00E24682">
        <w:rPr>
          <w:rFonts w:ascii="Times New Roman" w:hAnsi="Times New Roman"/>
          <w:sz w:val="24"/>
          <w:szCs w:val="24"/>
        </w:rPr>
        <w:t>С</w:t>
      </w:r>
      <w:r w:rsidRPr="00E24682">
        <w:rPr>
          <w:rFonts w:ascii="Times New Roman" w:hAnsi="Times New Roman"/>
          <w:sz w:val="24"/>
          <w:szCs w:val="24"/>
        </w:rPr>
        <w:t xml:space="preserve">СО. </w:t>
      </w:r>
    </w:p>
    <w:p w:rsidR="00EC6B2D" w:rsidRPr="00E24682" w:rsidRDefault="00EC6B2D" w:rsidP="00EC6B2D">
      <w:pPr>
        <w:pStyle w:val="HTML"/>
        <w:numPr>
          <w:ilvl w:val="2"/>
          <w:numId w:val="38"/>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В случае не обеспечения оснащения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обязан обеспечить допуск Сетевой организации к местам установки приборов учета и оплатить произведенные им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DF3BEC" w:rsidRPr="00E24682" w:rsidRDefault="00DF3BEC" w:rsidP="00DF3BEC">
      <w:pPr>
        <w:pStyle w:val="HTML"/>
        <w:numPr>
          <w:ilvl w:val="2"/>
          <w:numId w:val="38"/>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Предоставлять Сетевой организации обеспечение исполнение обязательств по оплате услуг по передаче электрической энергии (в случае неисполнения или ненадлежащего их исполнения) в виде банковской гарантии.</w:t>
      </w:r>
    </w:p>
    <w:p w:rsidR="00DF3BEC" w:rsidRPr="00E24682" w:rsidRDefault="00DF3BEC" w:rsidP="00DF3BEC">
      <w:pPr>
        <w:pStyle w:val="HTML"/>
        <w:tabs>
          <w:tab w:val="left" w:pos="1418"/>
        </w:tabs>
        <w:spacing w:line="276" w:lineRule="auto"/>
        <w:ind w:firstLine="709"/>
        <w:contextualSpacing/>
        <w:jc w:val="both"/>
        <w:rPr>
          <w:rFonts w:ascii="Times New Roman" w:hAnsi="Times New Roman"/>
          <w:sz w:val="24"/>
          <w:szCs w:val="24"/>
        </w:rPr>
      </w:pPr>
      <w:r w:rsidRPr="00E24682">
        <w:rPr>
          <w:rFonts w:ascii="Times New Roman" w:hAnsi="Times New Roman"/>
          <w:sz w:val="24"/>
          <w:szCs w:val="24"/>
        </w:rPr>
        <w:t>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DF3BEC" w:rsidRPr="00E24682" w:rsidRDefault="00DF3BEC" w:rsidP="00DF3BEC">
      <w:pPr>
        <w:pStyle w:val="HTML"/>
        <w:tabs>
          <w:tab w:val="left" w:pos="1418"/>
        </w:tabs>
        <w:spacing w:line="276" w:lineRule="auto"/>
        <w:ind w:firstLine="709"/>
        <w:contextualSpacing/>
        <w:jc w:val="both"/>
        <w:rPr>
          <w:rFonts w:ascii="Times New Roman" w:hAnsi="Times New Roman"/>
          <w:sz w:val="24"/>
          <w:szCs w:val="24"/>
        </w:rPr>
      </w:pPr>
      <w:r w:rsidRPr="00E24682">
        <w:rPr>
          <w:rFonts w:ascii="Times New Roman" w:hAnsi="Times New Roman"/>
          <w:sz w:val="24"/>
          <w:szCs w:val="24"/>
        </w:rPr>
        <w:t xml:space="preserve">Банковская гарантия обеспечивает исполнение возникших после ее выдачи обязанностей по оплате оказанных Сетевой организацией Потребителю услуг по передаче электрической энергии. </w:t>
      </w:r>
    </w:p>
    <w:p w:rsidR="00DF3BEC" w:rsidRPr="00E24682" w:rsidRDefault="00DF3BEC" w:rsidP="00DF3BEC">
      <w:pPr>
        <w:pStyle w:val="HTML"/>
        <w:tabs>
          <w:tab w:val="left" w:pos="1418"/>
        </w:tabs>
        <w:spacing w:line="276" w:lineRule="auto"/>
        <w:ind w:firstLine="709"/>
        <w:contextualSpacing/>
        <w:jc w:val="both"/>
        <w:rPr>
          <w:rFonts w:ascii="Times New Roman" w:hAnsi="Times New Roman"/>
          <w:sz w:val="24"/>
          <w:szCs w:val="24"/>
        </w:rPr>
      </w:pPr>
      <w:r w:rsidRPr="00E24682">
        <w:rPr>
          <w:rFonts w:ascii="Times New Roman" w:hAnsi="Times New Roman"/>
          <w:sz w:val="24"/>
          <w:szCs w:val="24"/>
        </w:rPr>
        <w:t>Правила определения суммы, на которую Потребитель предоставляет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неисполненных Потребителем обязательств по оплате услуг по передаче электрической энергии.</w:t>
      </w:r>
    </w:p>
    <w:p w:rsidR="00DF3BEC" w:rsidRPr="00E24682" w:rsidRDefault="00DF3BEC" w:rsidP="00DF3BEC">
      <w:pPr>
        <w:pStyle w:val="HTML"/>
        <w:tabs>
          <w:tab w:val="left" w:pos="1418"/>
        </w:tabs>
        <w:spacing w:line="276" w:lineRule="auto"/>
        <w:ind w:firstLine="709"/>
        <w:contextualSpacing/>
        <w:jc w:val="both"/>
        <w:rPr>
          <w:rFonts w:ascii="Times New Roman" w:hAnsi="Times New Roman"/>
          <w:sz w:val="24"/>
          <w:szCs w:val="24"/>
        </w:rPr>
      </w:pPr>
      <w:r w:rsidRPr="00E24682">
        <w:rPr>
          <w:rFonts w:ascii="Times New Roman" w:hAnsi="Times New Roman"/>
          <w:sz w:val="24"/>
          <w:szCs w:val="24"/>
        </w:rPr>
        <w:t>Срок, в течение которого действует банковская гарантия, определяется в установленном Правительством Российской Федерации порядке.</w:t>
      </w:r>
    </w:p>
    <w:p w:rsidR="00DF3BEC" w:rsidRPr="00402A22" w:rsidRDefault="00DF3BEC" w:rsidP="00DF3BEC">
      <w:pPr>
        <w:pStyle w:val="HTML"/>
        <w:tabs>
          <w:tab w:val="left" w:pos="1418"/>
        </w:tabs>
        <w:spacing w:line="276" w:lineRule="auto"/>
        <w:ind w:firstLine="709"/>
        <w:contextualSpacing/>
        <w:jc w:val="both"/>
        <w:rPr>
          <w:rFonts w:ascii="Times New Roman" w:hAnsi="Times New Roman"/>
          <w:i/>
          <w:sz w:val="24"/>
          <w:szCs w:val="24"/>
        </w:rPr>
      </w:pPr>
      <w:r w:rsidRPr="00402A22">
        <w:rPr>
          <w:rFonts w:ascii="Times New Roman" w:hAnsi="Times New Roman"/>
          <w:i/>
          <w:sz w:val="24"/>
          <w:szCs w:val="24"/>
        </w:rPr>
        <w:t>(Указанная в данном пункте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DF3BEC" w:rsidRPr="00402A22" w:rsidRDefault="00DF3BEC" w:rsidP="00DF3BEC">
      <w:pPr>
        <w:pStyle w:val="HTML"/>
        <w:tabs>
          <w:tab w:val="left" w:pos="1418"/>
        </w:tabs>
        <w:spacing w:line="276" w:lineRule="auto"/>
        <w:ind w:firstLine="709"/>
        <w:contextualSpacing/>
        <w:jc w:val="both"/>
        <w:rPr>
          <w:rFonts w:ascii="Times New Roman" w:hAnsi="Times New Roman"/>
          <w:i/>
          <w:sz w:val="24"/>
          <w:szCs w:val="24"/>
        </w:rPr>
      </w:pPr>
      <w:r w:rsidRPr="00402A22">
        <w:rPr>
          <w:rFonts w:ascii="Times New Roman" w:hAnsi="Times New Roman"/>
          <w:i/>
          <w:sz w:val="24"/>
          <w:szCs w:val="24"/>
        </w:rPr>
        <w:lastRenderedPageBreak/>
        <w:t>(Применяется в порядке и соответствии с п. 3.1 ст.26 Федерального закона от 26.03.2003 № 35-ФЗ «Об электроэнергетике».)</w:t>
      </w:r>
    </w:p>
    <w:p w:rsidR="001F4F0A" w:rsidRPr="00E24682" w:rsidRDefault="00C65CBB" w:rsidP="006779CB">
      <w:pPr>
        <w:pStyle w:val="HTML"/>
        <w:tabs>
          <w:tab w:val="left" w:pos="1418"/>
        </w:tabs>
        <w:spacing w:before="120" w:after="120" w:line="276" w:lineRule="auto"/>
        <w:ind w:firstLine="709"/>
        <w:jc w:val="both"/>
        <w:rPr>
          <w:rFonts w:ascii="Times New Roman" w:hAnsi="Times New Roman"/>
          <w:b/>
          <w:sz w:val="24"/>
          <w:szCs w:val="24"/>
        </w:rPr>
      </w:pPr>
      <w:r w:rsidRPr="00E24682">
        <w:rPr>
          <w:rFonts w:ascii="Times New Roman" w:hAnsi="Times New Roman"/>
          <w:b/>
          <w:sz w:val="24"/>
          <w:szCs w:val="24"/>
        </w:rPr>
        <w:t>3.</w:t>
      </w:r>
      <w:r w:rsidR="004C2BE3" w:rsidRPr="00E24682">
        <w:rPr>
          <w:rFonts w:ascii="Times New Roman" w:hAnsi="Times New Roman"/>
          <w:b/>
          <w:sz w:val="24"/>
          <w:szCs w:val="24"/>
        </w:rPr>
        <w:t>3</w:t>
      </w:r>
      <w:r w:rsidRPr="00E24682">
        <w:rPr>
          <w:rFonts w:ascii="Times New Roman" w:hAnsi="Times New Roman"/>
          <w:b/>
          <w:sz w:val="24"/>
          <w:szCs w:val="24"/>
        </w:rPr>
        <w:t>.</w:t>
      </w:r>
      <w:r w:rsidR="001F4F0A" w:rsidRPr="00E24682">
        <w:rPr>
          <w:rFonts w:ascii="Times New Roman" w:hAnsi="Times New Roman"/>
          <w:b/>
          <w:sz w:val="24"/>
          <w:szCs w:val="24"/>
        </w:rPr>
        <w:tab/>
      </w:r>
      <w:r w:rsidR="00574C9A" w:rsidRPr="00E24682">
        <w:rPr>
          <w:rFonts w:ascii="Times New Roman" w:hAnsi="Times New Roman"/>
          <w:b/>
          <w:sz w:val="24"/>
          <w:szCs w:val="24"/>
        </w:rPr>
        <w:t xml:space="preserve">Потребитель услуг </w:t>
      </w:r>
      <w:r w:rsidR="001F4F0A" w:rsidRPr="00E24682">
        <w:rPr>
          <w:rFonts w:ascii="Times New Roman" w:hAnsi="Times New Roman"/>
          <w:b/>
          <w:sz w:val="24"/>
          <w:szCs w:val="24"/>
        </w:rPr>
        <w:t>имеет право:</w:t>
      </w:r>
    </w:p>
    <w:p w:rsidR="009171FD" w:rsidRPr="00E24682" w:rsidRDefault="001F4F0A" w:rsidP="00F4747F">
      <w:pPr>
        <w:pStyle w:val="HTML"/>
        <w:numPr>
          <w:ilvl w:val="2"/>
          <w:numId w:val="34"/>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 xml:space="preserve">На получение электрической энергии, передаваемой по сетям </w:t>
      </w:r>
      <w:r w:rsidR="00574C9A" w:rsidRPr="00E24682">
        <w:rPr>
          <w:rFonts w:ascii="Times New Roman" w:hAnsi="Times New Roman"/>
          <w:sz w:val="24"/>
          <w:szCs w:val="24"/>
        </w:rPr>
        <w:t>Сетевой организации и</w:t>
      </w:r>
      <w:r w:rsidR="00645180" w:rsidRPr="00E24682">
        <w:rPr>
          <w:rFonts w:ascii="Times New Roman" w:hAnsi="Times New Roman"/>
          <w:sz w:val="24"/>
          <w:szCs w:val="24"/>
        </w:rPr>
        <w:t xml:space="preserve"> (или) </w:t>
      </w:r>
      <w:r w:rsidR="00597896" w:rsidRPr="00E24682">
        <w:rPr>
          <w:rFonts w:ascii="Times New Roman" w:hAnsi="Times New Roman"/>
          <w:sz w:val="24"/>
          <w:szCs w:val="24"/>
        </w:rPr>
        <w:t>С</w:t>
      </w:r>
      <w:r w:rsidRPr="00E24682">
        <w:rPr>
          <w:rFonts w:ascii="Times New Roman" w:hAnsi="Times New Roman"/>
          <w:sz w:val="24"/>
          <w:szCs w:val="24"/>
        </w:rPr>
        <w:t xml:space="preserve">СО, </w:t>
      </w:r>
      <w:r w:rsidR="00F4747F" w:rsidRPr="00E24682">
        <w:rPr>
          <w:rFonts w:ascii="Times New Roman" w:hAnsi="Times New Roman"/>
          <w:sz w:val="24"/>
          <w:szCs w:val="24"/>
        </w:rPr>
        <w:t>качество и параметры которой соответствуют обязательным требованиям, установленным нормативными</w:t>
      </w:r>
      <w:r w:rsidR="0043613C" w:rsidRPr="00E24682">
        <w:rPr>
          <w:rFonts w:ascii="Times New Roman" w:hAnsi="Times New Roman"/>
          <w:sz w:val="24"/>
          <w:szCs w:val="24"/>
        </w:rPr>
        <w:t xml:space="preserve"> правовыми а</w:t>
      </w:r>
      <w:r w:rsidR="00F4747F" w:rsidRPr="00E24682">
        <w:rPr>
          <w:rFonts w:ascii="Times New Roman" w:hAnsi="Times New Roman"/>
          <w:sz w:val="24"/>
          <w:szCs w:val="24"/>
        </w:rPr>
        <w:t>к</w:t>
      </w:r>
      <w:r w:rsidR="0043613C" w:rsidRPr="00E24682">
        <w:rPr>
          <w:rFonts w:ascii="Times New Roman" w:hAnsi="Times New Roman"/>
          <w:sz w:val="24"/>
          <w:szCs w:val="24"/>
        </w:rPr>
        <w:t>т</w:t>
      </w:r>
      <w:r w:rsidR="00F4747F" w:rsidRPr="00E24682">
        <w:rPr>
          <w:rFonts w:ascii="Times New Roman" w:hAnsi="Times New Roman"/>
          <w:sz w:val="24"/>
          <w:szCs w:val="24"/>
        </w:rPr>
        <w:t xml:space="preserve">ами Российской Федерации, регулирующими  отношения в сфере электроэнергетики. </w:t>
      </w:r>
      <w:r w:rsidRPr="00E24682">
        <w:rPr>
          <w:rFonts w:ascii="Times New Roman" w:hAnsi="Times New Roman"/>
          <w:sz w:val="24"/>
          <w:szCs w:val="24"/>
        </w:rPr>
        <w:t xml:space="preserve">Направлять уполномоченных представителей для совместного снятия показаний </w:t>
      </w:r>
      <w:r w:rsidR="009171FD" w:rsidRPr="00E24682">
        <w:rPr>
          <w:rFonts w:ascii="Times New Roman" w:hAnsi="Times New Roman"/>
          <w:sz w:val="24"/>
          <w:szCs w:val="24"/>
        </w:rPr>
        <w:t>ИК</w:t>
      </w:r>
      <w:r w:rsidRPr="00E24682">
        <w:rPr>
          <w:rFonts w:ascii="Times New Roman" w:hAnsi="Times New Roman"/>
          <w:sz w:val="24"/>
          <w:szCs w:val="24"/>
        </w:rPr>
        <w:t xml:space="preserve"> и проверки исправности их работы</w:t>
      </w:r>
      <w:r w:rsidR="009171FD" w:rsidRPr="00E24682">
        <w:rPr>
          <w:rFonts w:ascii="Times New Roman" w:hAnsi="Times New Roman"/>
          <w:sz w:val="24"/>
          <w:szCs w:val="24"/>
        </w:rPr>
        <w:t>.</w:t>
      </w:r>
      <w:r w:rsidRPr="00E24682">
        <w:rPr>
          <w:rFonts w:ascii="Times New Roman" w:hAnsi="Times New Roman"/>
          <w:sz w:val="24"/>
          <w:szCs w:val="24"/>
        </w:rPr>
        <w:t xml:space="preserve"> </w:t>
      </w:r>
    </w:p>
    <w:p w:rsidR="001F4F0A" w:rsidRPr="00E24682" w:rsidRDefault="001F4F0A" w:rsidP="009171FD">
      <w:pPr>
        <w:pStyle w:val="HTML"/>
        <w:numPr>
          <w:ilvl w:val="2"/>
          <w:numId w:val="34"/>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 xml:space="preserve">На своевременное получение информации об аварийных ситуациях в электрических сетях, находящихся в ведении </w:t>
      </w:r>
      <w:r w:rsidR="00574C9A" w:rsidRPr="00E24682">
        <w:rPr>
          <w:rFonts w:ascii="Times New Roman" w:hAnsi="Times New Roman"/>
          <w:sz w:val="24"/>
          <w:szCs w:val="24"/>
        </w:rPr>
        <w:t>Сетевой организации</w:t>
      </w:r>
      <w:r w:rsidR="00645180" w:rsidRPr="00E24682">
        <w:rPr>
          <w:rFonts w:ascii="Times New Roman" w:hAnsi="Times New Roman"/>
          <w:sz w:val="24"/>
          <w:szCs w:val="24"/>
        </w:rPr>
        <w:t xml:space="preserve"> и или </w:t>
      </w:r>
      <w:r w:rsidR="00597896" w:rsidRPr="00E24682">
        <w:rPr>
          <w:rFonts w:ascii="Times New Roman" w:hAnsi="Times New Roman"/>
          <w:sz w:val="24"/>
          <w:szCs w:val="24"/>
        </w:rPr>
        <w:t>С</w:t>
      </w:r>
      <w:r w:rsidRPr="00E24682">
        <w:rPr>
          <w:rFonts w:ascii="Times New Roman" w:hAnsi="Times New Roman"/>
          <w:sz w:val="24"/>
          <w:szCs w:val="24"/>
        </w:rPr>
        <w:t>СО, ремонтных и профилактических работах, влияющих на исполнение обязательств по Договору и иных обстоятельствах, влекущих полное и (или) частичное ограничение режима потребления электрической энергии.</w:t>
      </w:r>
    </w:p>
    <w:p w:rsidR="0010552C" w:rsidRPr="00E24682" w:rsidRDefault="001F4F0A" w:rsidP="009171FD">
      <w:pPr>
        <w:pStyle w:val="HTML"/>
        <w:numPr>
          <w:ilvl w:val="2"/>
          <w:numId w:val="34"/>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 xml:space="preserve">Подавать </w:t>
      </w:r>
      <w:r w:rsidR="00574C9A" w:rsidRPr="00E24682">
        <w:rPr>
          <w:rFonts w:ascii="Times New Roman" w:hAnsi="Times New Roman"/>
          <w:sz w:val="24"/>
          <w:szCs w:val="24"/>
        </w:rPr>
        <w:t>Сетевой организации</w:t>
      </w:r>
      <w:r w:rsidRPr="00E24682">
        <w:rPr>
          <w:rFonts w:ascii="Times New Roman" w:hAnsi="Times New Roman"/>
          <w:sz w:val="24"/>
          <w:szCs w:val="24"/>
        </w:rPr>
        <w:t xml:space="preserve"> </w:t>
      </w:r>
      <w:r w:rsidR="009171FD" w:rsidRPr="00E24682">
        <w:rPr>
          <w:rFonts w:ascii="Times New Roman" w:hAnsi="Times New Roman"/>
          <w:sz w:val="24"/>
          <w:szCs w:val="24"/>
        </w:rPr>
        <w:t>уведомления</w:t>
      </w:r>
      <w:r w:rsidRPr="00E24682">
        <w:rPr>
          <w:rFonts w:ascii="Times New Roman" w:hAnsi="Times New Roman"/>
          <w:sz w:val="24"/>
          <w:szCs w:val="24"/>
        </w:rPr>
        <w:t xml:space="preserve"> на введение ограничения и возобновление режима потребления электрической энергии и мощности по точкам </w:t>
      </w:r>
      <w:r w:rsidR="0010552C" w:rsidRPr="00E24682">
        <w:rPr>
          <w:rFonts w:ascii="Times New Roman" w:hAnsi="Times New Roman"/>
          <w:sz w:val="24"/>
          <w:szCs w:val="24"/>
        </w:rPr>
        <w:t>поставки электрической энергии.</w:t>
      </w:r>
    </w:p>
    <w:p w:rsidR="009F7AAA" w:rsidRPr="00E24682" w:rsidRDefault="009F7AAA" w:rsidP="001A5CD9">
      <w:pPr>
        <w:pStyle w:val="a3"/>
        <w:tabs>
          <w:tab w:val="left" w:pos="1418"/>
        </w:tabs>
        <w:spacing w:line="276" w:lineRule="auto"/>
        <w:ind w:firstLine="709"/>
        <w:contextualSpacing/>
        <w:jc w:val="both"/>
        <w:rPr>
          <w:b/>
          <w:bCs/>
          <w:spacing w:val="-4"/>
          <w:sz w:val="24"/>
          <w:szCs w:val="24"/>
        </w:rPr>
      </w:pPr>
    </w:p>
    <w:p w:rsidR="005A1CC9" w:rsidRPr="00E24682" w:rsidRDefault="00481685" w:rsidP="004440C9">
      <w:pPr>
        <w:pStyle w:val="HTML"/>
        <w:numPr>
          <w:ilvl w:val="1"/>
          <w:numId w:val="34"/>
        </w:numPr>
        <w:tabs>
          <w:tab w:val="clear" w:pos="916"/>
          <w:tab w:val="clear" w:pos="1832"/>
          <w:tab w:val="left" w:pos="1418"/>
        </w:tabs>
        <w:spacing w:line="276" w:lineRule="auto"/>
        <w:ind w:left="0" w:firstLine="709"/>
        <w:contextualSpacing/>
        <w:jc w:val="both"/>
        <w:rPr>
          <w:rFonts w:ascii="Times New Roman" w:hAnsi="Times New Roman"/>
          <w:b/>
          <w:sz w:val="24"/>
          <w:szCs w:val="24"/>
        </w:rPr>
      </w:pPr>
      <w:r w:rsidRPr="00E24682">
        <w:rPr>
          <w:rFonts w:ascii="Times New Roman" w:hAnsi="Times New Roman"/>
          <w:b/>
          <w:sz w:val="24"/>
          <w:szCs w:val="24"/>
        </w:rPr>
        <w:t>Сетевая организация</w:t>
      </w:r>
      <w:r w:rsidR="003F1CFF" w:rsidRPr="00E24682">
        <w:rPr>
          <w:rFonts w:ascii="Times New Roman" w:hAnsi="Times New Roman"/>
          <w:b/>
          <w:sz w:val="24"/>
          <w:szCs w:val="24"/>
        </w:rPr>
        <w:t xml:space="preserve"> обязуется</w:t>
      </w:r>
      <w:r w:rsidR="005A1CC9" w:rsidRPr="00E24682">
        <w:rPr>
          <w:rFonts w:ascii="Times New Roman" w:hAnsi="Times New Roman"/>
          <w:b/>
          <w:sz w:val="24"/>
          <w:szCs w:val="24"/>
        </w:rPr>
        <w:t>:</w:t>
      </w:r>
    </w:p>
    <w:p w:rsidR="00597896" w:rsidRPr="00E24682" w:rsidRDefault="00597896" w:rsidP="00B82D02">
      <w:pPr>
        <w:pStyle w:val="a3"/>
        <w:numPr>
          <w:ilvl w:val="2"/>
          <w:numId w:val="34"/>
        </w:numPr>
        <w:spacing w:line="276" w:lineRule="auto"/>
        <w:ind w:left="0" w:firstLine="709"/>
        <w:contextualSpacing/>
        <w:jc w:val="both"/>
        <w:rPr>
          <w:bCs/>
          <w:spacing w:val="-4"/>
          <w:sz w:val="24"/>
          <w:szCs w:val="24"/>
        </w:rPr>
      </w:pPr>
      <w:r w:rsidRPr="00E24682">
        <w:rPr>
          <w:bCs/>
          <w:spacing w:val="-4"/>
          <w:sz w:val="24"/>
          <w:szCs w:val="24"/>
        </w:rPr>
        <w:t xml:space="preserve">Обеспечить передачу </w:t>
      </w:r>
      <w:proofErr w:type="gramStart"/>
      <w:r w:rsidRPr="00E24682">
        <w:rPr>
          <w:bCs/>
          <w:spacing w:val="-4"/>
          <w:sz w:val="24"/>
          <w:szCs w:val="24"/>
        </w:rPr>
        <w:t xml:space="preserve">электроэнергии, </w:t>
      </w:r>
      <w:r w:rsidR="00B82D02" w:rsidRPr="00E24682">
        <w:rPr>
          <w:bCs/>
          <w:spacing w:val="-4"/>
          <w:sz w:val="24"/>
          <w:szCs w:val="24"/>
        </w:rPr>
        <w:t xml:space="preserve"> в</w:t>
      </w:r>
      <w:proofErr w:type="gramEnd"/>
      <w:r w:rsidRPr="00E24682">
        <w:rPr>
          <w:bCs/>
          <w:spacing w:val="-4"/>
          <w:sz w:val="24"/>
          <w:szCs w:val="24"/>
        </w:rPr>
        <w:t xml:space="preserve"> </w:t>
      </w:r>
      <w:r w:rsidR="00B82D02" w:rsidRPr="00E24682">
        <w:rPr>
          <w:bCs/>
          <w:spacing w:val="-4"/>
          <w:sz w:val="24"/>
          <w:szCs w:val="24"/>
        </w:rPr>
        <w:t xml:space="preserve">точках </w:t>
      </w:r>
      <w:r w:rsidRPr="00E24682">
        <w:rPr>
          <w:bCs/>
          <w:spacing w:val="-4"/>
          <w:sz w:val="24"/>
          <w:szCs w:val="24"/>
        </w:rPr>
        <w:t>поставки</w:t>
      </w:r>
      <w:r w:rsidR="00B82D02" w:rsidRPr="00E24682">
        <w:rPr>
          <w:bCs/>
          <w:spacing w:val="-4"/>
          <w:sz w:val="24"/>
          <w:szCs w:val="24"/>
        </w:rPr>
        <w:t xml:space="preserve"> Потребителя услуг,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r w:rsidRPr="00E24682">
        <w:rPr>
          <w:bCs/>
          <w:spacing w:val="-4"/>
          <w:sz w:val="24"/>
          <w:szCs w:val="24"/>
        </w:rPr>
        <w:t xml:space="preserve"> Осуществлять передачу электрической энергии в соответствии с согласованной категорией надежности энергопринимающих устройств </w:t>
      </w:r>
      <w:r w:rsidR="004F6836" w:rsidRPr="00E24682">
        <w:rPr>
          <w:bCs/>
          <w:spacing w:val="-4"/>
          <w:sz w:val="24"/>
          <w:szCs w:val="24"/>
        </w:rPr>
        <w:t>П</w:t>
      </w:r>
      <w:r w:rsidRPr="00E24682">
        <w:rPr>
          <w:bCs/>
          <w:spacing w:val="-4"/>
          <w:sz w:val="24"/>
          <w:szCs w:val="24"/>
        </w:rPr>
        <w:t xml:space="preserve">отребителя </w:t>
      </w:r>
      <w:r w:rsidR="004F6836" w:rsidRPr="00E24682">
        <w:rPr>
          <w:bCs/>
          <w:spacing w:val="-4"/>
          <w:sz w:val="24"/>
          <w:szCs w:val="24"/>
        </w:rPr>
        <w:t>услуг</w:t>
      </w:r>
      <w:r w:rsidRPr="00E24682">
        <w:rPr>
          <w:bCs/>
          <w:spacing w:val="-4"/>
          <w:sz w:val="24"/>
          <w:szCs w:val="24"/>
        </w:rPr>
        <w:t>.</w:t>
      </w:r>
    </w:p>
    <w:p w:rsidR="00597896" w:rsidRPr="00E24682" w:rsidRDefault="00597896" w:rsidP="004440C9">
      <w:pPr>
        <w:numPr>
          <w:ilvl w:val="2"/>
          <w:numId w:val="34"/>
        </w:numPr>
        <w:spacing w:line="276" w:lineRule="auto"/>
        <w:ind w:left="0" w:firstLine="709"/>
        <w:jc w:val="both"/>
        <w:rPr>
          <w:bCs/>
          <w:spacing w:val="-4"/>
        </w:rPr>
      </w:pPr>
      <w:r w:rsidRPr="00E24682">
        <w:rPr>
          <w:bCs/>
          <w:spacing w:val="-4"/>
        </w:rPr>
        <w:t>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97896" w:rsidRPr="00E24682" w:rsidRDefault="0025470A" w:rsidP="00D44D5B">
      <w:pPr>
        <w:numPr>
          <w:ilvl w:val="2"/>
          <w:numId w:val="34"/>
        </w:numPr>
        <w:spacing w:line="276" w:lineRule="auto"/>
        <w:ind w:left="0" w:firstLine="709"/>
        <w:contextualSpacing/>
        <w:jc w:val="both"/>
        <w:rPr>
          <w:bCs/>
          <w:spacing w:val="-4"/>
        </w:rPr>
      </w:pPr>
      <w:r w:rsidRPr="00E24682">
        <w:rPr>
          <w:bCs/>
          <w:spacing w:val="-4"/>
        </w:rPr>
        <w:t xml:space="preserve"> </w:t>
      </w:r>
      <w:r w:rsidR="00B82D02" w:rsidRPr="00E24682">
        <w:rPr>
          <w:bCs/>
          <w:spacing w:val="-4"/>
        </w:rPr>
        <w:t>О</w:t>
      </w:r>
      <w:r w:rsidR="00B82D02" w:rsidRPr="00E24682">
        <w:t xml:space="preserve">пределять в </w:t>
      </w:r>
      <w:hyperlink r:id="rId10" w:history="1">
        <w:r w:rsidR="00B82D02" w:rsidRPr="00E24682">
          <w:rPr>
            <w:color w:val="0000FF"/>
          </w:rPr>
          <w:t>порядке</w:t>
        </w:r>
      </w:hyperlink>
      <w:r w:rsidR="00B82D02" w:rsidRPr="00E24682">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Сетевой организации (ССО);</w:t>
      </w:r>
    </w:p>
    <w:p w:rsidR="00481685" w:rsidRPr="00E24682" w:rsidRDefault="00481685" w:rsidP="004440C9">
      <w:pPr>
        <w:pStyle w:val="a3"/>
        <w:numPr>
          <w:ilvl w:val="2"/>
          <w:numId w:val="34"/>
        </w:numPr>
        <w:spacing w:line="276" w:lineRule="auto"/>
        <w:ind w:left="0" w:firstLine="709"/>
        <w:contextualSpacing/>
        <w:jc w:val="both"/>
        <w:rPr>
          <w:bCs/>
          <w:spacing w:val="-4"/>
          <w:sz w:val="24"/>
          <w:szCs w:val="24"/>
        </w:rPr>
      </w:pPr>
      <w:r w:rsidRPr="00E24682">
        <w:rPr>
          <w:bCs/>
          <w:spacing w:val="-4"/>
          <w:sz w:val="24"/>
          <w:szCs w:val="24"/>
        </w:rPr>
        <w:t xml:space="preserve">По факту выявления Сетевой организацией (ССО) на основании показаний приборов учёта </w:t>
      </w:r>
      <w:r w:rsidR="0084097B" w:rsidRPr="00E24682">
        <w:rPr>
          <w:bCs/>
          <w:spacing w:val="-4"/>
          <w:sz w:val="24"/>
          <w:szCs w:val="24"/>
        </w:rPr>
        <w:t>превышения</w:t>
      </w:r>
      <w:r w:rsidRPr="00E24682">
        <w:rPr>
          <w:bCs/>
          <w:spacing w:val="-4"/>
          <w:sz w:val="24"/>
          <w:szCs w:val="24"/>
        </w:rPr>
        <w:t xml:space="preserve"> значений соотношения потребления активной и реактивной </w:t>
      </w:r>
      <w:proofErr w:type="gramStart"/>
      <w:r w:rsidRPr="00E24682">
        <w:rPr>
          <w:bCs/>
          <w:spacing w:val="-4"/>
          <w:sz w:val="24"/>
          <w:szCs w:val="24"/>
        </w:rPr>
        <w:t>мощности</w:t>
      </w:r>
      <w:r w:rsidR="0084097B" w:rsidRPr="00E24682">
        <w:rPr>
          <w:bCs/>
          <w:spacing w:val="-4"/>
          <w:sz w:val="24"/>
          <w:szCs w:val="24"/>
        </w:rPr>
        <w:t xml:space="preserve">  максимальным</w:t>
      </w:r>
      <w:proofErr w:type="gramEnd"/>
      <w:r w:rsidR="0084097B" w:rsidRPr="00E24682">
        <w:rPr>
          <w:bCs/>
          <w:spacing w:val="-4"/>
          <w:sz w:val="24"/>
          <w:szCs w:val="24"/>
        </w:rPr>
        <w:t xml:space="preserve"> значениям, установленным Минэнерго РФ,</w:t>
      </w:r>
      <w:r w:rsidRPr="00E24682">
        <w:rPr>
          <w:bCs/>
          <w:spacing w:val="-4"/>
          <w:sz w:val="24"/>
          <w:szCs w:val="24"/>
        </w:rPr>
        <w:t xml:space="preserve"> составляется акт, который направляется Потребителю услуг. Потребитель услуг в течение 10 (десяти) рабочих дней с даты получения акта письменно уведомляет о сроке, в течение которого он обеспечит </w:t>
      </w:r>
      <w:r w:rsidRPr="00E24682">
        <w:rPr>
          <w:bCs/>
          <w:spacing w:val="-4"/>
          <w:sz w:val="24"/>
          <w:szCs w:val="24"/>
        </w:rPr>
        <w:lastRenderedPageBreak/>
        <w:t xml:space="preserve">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(шесть) месяцев. В случае если по истечении 10 (десяти) рабочих дней уведомление </w:t>
      </w:r>
      <w:proofErr w:type="gramStart"/>
      <w:r w:rsidRPr="00E24682">
        <w:rPr>
          <w:bCs/>
          <w:spacing w:val="-4"/>
          <w:sz w:val="24"/>
          <w:szCs w:val="24"/>
        </w:rPr>
        <w:t xml:space="preserve">Потребителем </w:t>
      </w:r>
      <w:r w:rsidR="0084097B" w:rsidRPr="00E24682">
        <w:rPr>
          <w:bCs/>
          <w:spacing w:val="-4"/>
          <w:sz w:val="24"/>
          <w:szCs w:val="24"/>
        </w:rPr>
        <w:t xml:space="preserve"> услуг</w:t>
      </w:r>
      <w:proofErr w:type="gramEnd"/>
      <w:r w:rsidR="0084097B" w:rsidRPr="00E24682">
        <w:rPr>
          <w:bCs/>
          <w:spacing w:val="-4"/>
          <w:sz w:val="24"/>
          <w:szCs w:val="24"/>
        </w:rPr>
        <w:t xml:space="preserve"> </w:t>
      </w:r>
      <w:r w:rsidRPr="00E24682">
        <w:rPr>
          <w:bCs/>
          <w:spacing w:val="-4"/>
          <w:sz w:val="24"/>
          <w:szCs w:val="24"/>
        </w:rPr>
        <w:t xml:space="preserve">не направлено, Сетевая организация применяет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 </w:t>
      </w:r>
    </w:p>
    <w:p w:rsidR="00481685" w:rsidRPr="00E24682" w:rsidRDefault="00481685" w:rsidP="00481685">
      <w:pPr>
        <w:pStyle w:val="a3"/>
        <w:spacing w:line="276" w:lineRule="auto"/>
        <w:ind w:firstLine="709"/>
        <w:contextualSpacing/>
        <w:jc w:val="both"/>
        <w:rPr>
          <w:bCs/>
          <w:i/>
          <w:spacing w:val="-4"/>
          <w:sz w:val="24"/>
          <w:szCs w:val="24"/>
        </w:rPr>
      </w:pPr>
      <w:r w:rsidRPr="00E24682">
        <w:rPr>
          <w:bCs/>
          <w:i/>
          <w:spacing w:val="-4"/>
          <w:sz w:val="24"/>
          <w:szCs w:val="24"/>
        </w:rPr>
        <w:t xml:space="preserve">(До установления повышающего коэффициента, в расчетах за оказанные услуги коэффициент принимается равным 1). </w:t>
      </w:r>
    </w:p>
    <w:p w:rsidR="00597896" w:rsidRPr="00E24682" w:rsidRDefault="00597896" w:rsidP="004440C9">
      <w:pPr>
        <w:pStyle w:val="a3"/>
        <w:numPr>
          <w:ilvl w:val="2"/>
          <w:numId w:val="34"/>
        </w:numPr>
        <w:spacing w:line="276" w:lineRule="auto"/>
        <w:ind w:left="0" w:firstLine="709"/>
        <w:contextualSpacing/>
        <w:jc w:val="both"/>
        <w:rPr>
          <w:bCs/>
          <w:spacing w:val="-4"/>
          <w:sz w:val="24"/>
          <w:szCs w:val="24"/>
        </w:rPr>
      </w:pPr>
      <w:r w:rsidRPr="00E24682">
        <w:rPr>
          <w:bCs/>
          <w:spacing w:val="-4"/>
          <w:sz w:val="24"/>
          <w:szCs w:val="24"/>
        </w:rPr>
        <w:t xml:space="preserve">Беспрепятственно, по предварительному согласованию, допускать уполномоченных представителей </w:t>
      </w:r>
      <w:r w:rsidR="00574C9A" w:rsidRPr="00E24682">
        <w:rPr>
          <w:bCs/>
          <w:spacing w:val="-4"/>
          <w:sz w:val="24"/>
          <w:szCs w:val="24"/>
        </w:rPr>
        <w:t>Потребителя услуг</w:t>
      </w:r>
      <w:r w:rsidRPr="00E24682">
        <w:rPr>
          <w:bCs/>
          <w:spacing w:val="-4"/>
          <w:sz w:val="24"/>
          <w:szCs w:val="24"/>
        </w:rPr>
        <w:t xml:space="preserve"> в пункты контроля и учета количества и качества электрической энергии, переданной в порядке, установленном договором.</w:t>
      </w:r>
    </w:p>
    <w:p w:rsidR="00C57AF1" w:rsidRPr="00E24682" w:rsidRDefault="00C57AF1" w:rsidP="004440C9">
      <w:pPr>
        <w:pStyle w:val="a3"/>
        <w:numPr>
          <w:ilvl w:val="2"/>
          <w:numId w:val="34"/>
        </w:numPr>
        <w:spacing w:line="276" w:lineRule="auto"/>
        <w:ind w:left="0" w:firstLine="709"/>
        <w:contextualSpacing/>
        <w:jc w:val="both"/>
        <w:rPr>
          <w:bCs/>
          <w:spacing w:val="-4"/>
          <w:sz w:val="24"/>
          <w:szCs w:val="24"/>
        </w:rPr>
      </w:pPr>
      <w:r w:rsidRPr="00E24682">
        <w:rPr>
          <w:spacing w:val="-4"/>
          <w:sz w:val="24"/>
          <w:szCs w:val="24"/>
        </w:rPr>
        <w:t xml:space="preserve">Эксплуатировать принадлежащие на праве собственности или ином законном основании объекты электросетевого хозяйства в соответствии с </w:t>
      </w:r>
      <w:r w:rsidRPr="00E24682">
        <w:rPr>
          <w:bCs/>
          <w:snapToGrid w:val="0"/>
          <w:color w:val="000000"/>
          <w:spacing w:val="-4"/>
          <w:sz w:val="24"/>
          <w:szCs w:val="24"/>
        </w:rPr>
        <w:t>требованиями, установленными действующим законодательством РФ.</w:t>
      </w:r>
    </w:p>
    <w:p w:rsidR="00C57AF1" w:rsidRPr="00E24682" w:rsidRDefault="00C57AF1" w:rsidP="004440C9">
      <w:pPr>
        <w:numPr>
          <w:ilvl w:val="2"/>
          <w:numId w:val="34"/>
        </w:numPr>
        <w:spacing w:line="276" w:lineRule="auto"/>
        <w:ind w:left="0" w:firstLine="709"/>
        <w:jc w:val="both"/>
        <w:rPr>
          <w:bCs/>
          <w:spacing w:val="-4"/>
        </w:rPr>
      </w:pPr>
      <w:r w:rsidRPr="00E24682">
        <w:rPr>
          <w:bCs/>
          <w:spacing w:val="-4"/>
        </w:rPr>
        <w:t>Обеспечивать сохранность, целостность и обслуживание средств измерения коммерческого учёта, установленных в границах балансовой принадлежности Сетевой организации (ССО).</w:t>
      </w:r>
    </w:p>
    <w:p w:rsidR="00C57AF1" w:rsidRPr="00E24682" w:rsidRDefault="00C57AF1" w:rsidP="004440C9">
      <w:pPr>
        <w:pStyle w:val="a3"/>
        <w:numPr>
          <w:ilvl w:val="2"/>
          <w:numId w:val="34"/>
        </w:numPr>
        <w:spacing w:line="276" w:lineRule="auto"/>
        <w:ind w:left="0" w:firstLine="709"/>
        <w:contextualSpacing/>
        <w:jc w:val="both"/>
        <w:rPr>
          <w:bCs/>
          <w:color w:val="000000"/>
          <w:spacing w:val="-4"/>
          <w:sz w:val="24"/>
          <w:szCs w:val="24"/>
        </w:rPr>
      </w:pPr>
      <w:r w:rsidRPr="00E24682">
        <w:rPr>
          <w:color w:val="000000"/>
          <w:spacing w:val="-4"/>
          <w:sz w:val="24"/>
          <w:szCs w:val="24"/>
        </w:rPr>
        <w:t xml:space="preserve">Осуществлять самостоятельно и (или) с привлечением </w:t>
      </w:r>
      <w:proofErr w:type="gramStart"/>
      <w:r w:rsidRPr="00E24682">
        <w:rPr>
          <w:color w:val="000000"/>
          <w:spacing w:val="-4"/>
          <w:sz w:val="24"/>
          <w:szCs w:val="24"/>
        </w:rPr>
        <w:t>ССО  в</w:t>
      </w:r>
      <w:proofErr w:type="gramEnd"/>
      <w:r w:rsidRPr="00E24682">
        <w:rPr>
          <w:color w:val="000000"/>
          <w:spacing w:val="-4"/>
          <w:sz w:val="24"/>
          <w:szCs w:val="24"/>
        </w:rPr>
        <w:t xml:space="preserve"> соответствии с порядком, установленным законодательством РФ, к</w:t>
      </w:r>
      <w:r w:rsidR="005006C2" w:rsidRPr="00E24682">
        <w:rPr>
          <w:color w:val="000000"/>
          <w:spacing w:val="-4"/>
          <w:sz w:val="24"/>
          <w:szCs w:val="24"/>
        </w:rPr>
        <w:t>онтроль качества электроэнергии</w:t>
      </w:r>
      <w:r w:rsidRPr="00E24682">
        <w:rPr>
          <w:color w:val="000000"/>
          <w:spacing w:val="-4"/>
          <w:sz w:val="24"/>
          <w:szCs w:val="24"/>
        </w:rPr>
        <w:t>. В случае выявления несоответствий, принимать меры по нормализации качества электроэнергии.</w:t>
      </w:r>
    </w:p>
    <w:p w:rsidR="00597896" w:rsidRPr="00E24682" w:rsidRDefault="00597896" w:rsidP="004440C9">
      <w:pPr>
        <w:pStyle w:val="a3"/>
        <w:numPr>
          <w:ilvl w:val="2"/>
          <w:numId w:val="34"/>
        </w:numPr>
        <w:spacing w:line="276" w:lineRule="auto"/>
        <w:ind w:left="0" w:firstLine="709"/>
        <w:contextualSpacing/>
        <w:jc w:val="both"/>
        <w:rPr>
          <w:bCs/>
          <w:spacing w:val="-4"/>
          <w:sz w:val="24"/>
          <w:szCs w:val="24"/>
        </w:rPr>
      </w:pPr>
      <w:r w:rsidRPr="00E24682">
        <w:rPr>
          <w:bCs/>
          <w:spacing w:val="-4"/>
          <w:sz w:val="24"/>
          <w:szCs w:val="24"/>
        </w:rPr>
        <w:t>Взаимодействовать</w:t>
      </w:r>
      <w:r w:rsidRPr="00E24682">
        <w:rPr>
          <w:spacing w:val="-4"/>
          <w:sz w:val="24"/>
          <w:szCs w:val="24"/>
        </w:rPr>
        <w:t xml:space="preserve"> с </w:t>
      </w:r>
      <w:r w:rsidR="00574C9A" w:rsidRPr="00E24682">
        <w:rPr>
          <w:spacing w:val="-4"/>
          <w:sz w:val="24"/>
          <w:szCs w:val="24"/>
        </w:rPr>
        <w:t xml:space="preserve">Потребителем </w:t>
      </w:r>
      <w:proofErr w:type="gramStart"/>
      <w:r w:rsidR="00574C9A" w:rsidRPr="00E24682">
        <w:rPr>
          <w:spacing w:val="-4"/>
          <w:sz w:val="24"/>
          <w:szCs w:val="24"/>
        </w:rPr>
        <w:t>услуг</w:t>
      </w:r>
      <w:r w:rsidRPr="00E24682">
        <w:rPr>
          <w:spacing w:val="-4"/>
          <w:sz w:val="24"/>
          <w:szCs w:val="24"/>
        </w:rPr>
        <w:t xml:space="preserve">  по</w:t>
      </w:r>
      <w:proofErr w:type="gramEnd"/>
      <w:r w:rsidRPr="00E24682">
        <w:rPr>
          <w:spacing w:val="-4"/>
          <w:sz w:val="24"/>
          <w:szCs w:val="24"/>
        </w:rPr>
        <w:t xml:space="preserve"> вопросам проведения плановых ремонтных работ на принадлежащих </w:t>
      </w:r>
      <w:r w:rsidR="00574C9A" w:rsidRPr="00E24682">
        <w:rPr>
          <w:spacing w:val="-4"/>
          <w:sz w:val="24"/>
          <w:szCs w:val="24"/>
        </w:rPr>
        <w:t>Сетевой организации</w:t>
      </w:r>
      <w:r w:rsidRPr="00E24682">
        <w:rPr>
          <w:spacing w:val="-4"/>
          <w:sz w:val="24"/>
          <w:szCs w:val="24"/>
        </w:rPr>
        <w:t xml:space="preserve"> и (или) ССО объектах электросетевого хозяйства, которые влекут необходимость введения ограничения режима потребления </w:t>
      </w:r>
      <w:r w:rsidR="00574C9A" w:rsidRPr="00E24682">
        <w:rPr>
          <w:spacing w:val="-4"/>
          <w:sz w:val="24"/>
          <w:szCs w:val="24"/>
        </w:rPr>
        <w:t>Потребителя услуг</w:t>
      </w:r>
      <w:r w:rsidRPr="00E24682">
        <w:rPr>
          <w:spacing w:val="-4"/>
          <w:sz w:val="24"/>
          <w:szCs w:val="24"/>
        </w:rPr>
        <w:t xml:space="preserve">, </w:t>
      </w:r>
      <w:r w:rsidRPr="00E24682">
        <w:rPr>
          <w:sz w:val="24"/>
          <w:szCs w:val="24"/>
        </w:rPr>
        <w:t>изменения их эксплуатационного состояния или технологического режима работ, ликвидации нарушения нормального режима работы, производства оперативных переключений.</w:t>
      </w:r>
    </w:p>
    <w:p w:rsidR="00597896" w:rsidRPr="00E24682" w:rsidRDefault="00597896" w:rsidP="004440C9">
      <w:pPr>
        <w:pStyle w:val="a3"/>
        <w:numPr>
          <w:ilvl w:val="2"/>
          <w:numId w:val="34"/>
        </w:numPr>
        <w:spacing w:line="276" w:lineRule="auto"/>
        <w:ind w:left="0" w:firstLine="709"/>
        <w:contextualSpacing/>
        <w:jc w:val="both"/>
        <w:rPr>
          <w:bCs/>
          <w:spacing w:val="-4"/>
          <w:sz w:val="24"/>
          <w:szCs w:val="24"/>
        </w:rPr>
      </w:pPr>
      <w:r w:rsidRPr="00E24682">
        <w:rPr>
          <w:sz w:val="24"/>
          <w:szCs w:val="24"/>
        </w:rPr>
        <w:t xml:space="preserve">Согласовывать </w:t>
      </w:r>
      <w:r w:rsidR="006C0B66" w:rsidRPr="00E24682">
        <w:rPr>
          <w:sz w:val="24"/>
          <w:szCs w:val="24"/>
        </w:rPr>
        <w:t>а</w:t>
      </w:r>
      <w:r w:rsidRPr="00E24682">
        <w:rPr>
          <w:sz w:val="24"/>
          <w:szCs w:val="24"/>
        </w:rPr>
        <w:t>кты согласования технологической и аварийной брони электроснабжения Потребителя</w:t>
      </w:r>
      <w:r w:rsidR="00574C9A" w:rsidRPr="00E24682">
        <w:rPr>
          <w:sz w:val="24"/>
          <w:szCs w:val="24"/>
        </w:rPr>
        <w:t xml:space="preserve"> услуг</w:t>
      </w:r>
      <w:r w:rsidRPr="00E24682">
        <w:rPr>
          <w:sz w:val="24"/>
          <w:szCs w:val="24"/>
        </w:rPr>
        <w:t>.</w:t>
      </w:r>
    </w:p>
    <w:p w:rsidR="00597896" w:rsidRPr="00E24682" w:rsidRDefault="00597896" w:rsidP="004440C9">
      <w:pPr>
        <w:pStyle w:val="a3"/>
        <w:numPr>
          <w:ilvl w:val="2"/>
          <w:numId w:val="34"/>
        </w:numPr>
        <w:spacing w:line="276" w:lineRule="auto"/>
        <w:ind w:left="0" w:firstLine="709"/>
        <w:contextualSpacing/>
        <w:jc w:val="both"/>
        <w:rPr>
          <w:bCs/>
          <w:spacing w:val="-4"/>
          <w:sz w:val="24"/>
          <w:szCs w:val="24"/>
        </w:rPr>
      </w:pPr>
      <w:r w:rsidRPr="00E24682">
        <w:rPr>
          <w:bCs/>
          <w:spacing w:val="-4"/>
          <w:sz w:val="24"/>
          <w:szCs w:val="24"/>
        </w:rPr>
        <w:t>Согласовывать места установки прибора учета электрической энергии (мощности), схемы подключения прибора учета и иных компонентов измерительных комплексов и систем учета электрической энергии (мощности), а также метрологических характеристик прибора учета.</w:t>
      </w:r>
    </w:p>
    <w:p w:rsidR="00597896" w:rsidRPr="00E24682" w:rsidRDefault="00597896" w:rsidP="004440C9">
      <w:pPr>
        <w:pStyle w:val="a3"/>
        <w:numPr>
          <w:ilvl w:val="2"/>
          <w:numId w:val="34"/>
        </w:numPr>
        <w:spacing w:line="276" w:lineRule="auto"/>
        <w:ind w:left="0" w:firstLine="709"/>
        <w:contextualSpacing/>
        <w:jc w:val="both"/>
        <w:rPr>
          <w:bCs/>
          <w:spacing w:val="-4"/>
          <w:sz w:val="24"/>
          <w:szCs w:val="24"/>
        </w:rPr>
      </w:pPr>
      <w:r w:rsidRPr="00E24682">
        <w:rPr>
          <w:bCs/>
          <w:spacing w:val="-4"/>
          <w:sz w:val="24"/>
          <w:szCs w:val="24"/>
        </w:rPr>
        <w:t xml:space="preserve">Осуществлять допуск приборов </w:t>
      </w:r>
      <w:proofErr w:type="gramStart"/>
      <w:r w:rsidRPr="00E24682">
        <w:rPr>
          <w:bCs/>
          <w:spacing w:val="-4"/>
          <w:sz w:val="24"/>
          <w:szCs w:val="24"/>
        </w:rPr>
        <w:t xml:space="preserve">учета  </w:t>
      </w:r>
      <w:r w:rsidR="00574C9A" w:rsidRPr="00E24682">
        <w:rPr>
          <w:bCs/>
          <w:spacing w:val="-4"/>
          <w:sz w:val="24"/>
          <w:szCs w:val="24"/>
        </w:rPr>
        <w:t>П</w:t>
      </w:r>
      <w:r w:rsidRPr="00E24682">
        <w:rPr>
          <w:bCs/>
          <w:spacing w:val="-4"/>
          <w:sz w:val="24"/>
          <w:szCs w:val="24"/>
        </w:rPr>
        <w:t>отребител</w:t>
      </w:r>
      <w:r w:rsidR="00574C9A" w:rsidRPr="00E24682">
        <w:rPr>
          <w:bCs/>
          <w:spacing w:val="-4"/>
          <w:sz w:val="24"/>
          <w:szCs w:val="24"/>
        </w:rPr>
        <w:t>я</w:t>
      </w:r>
      <w:proofErr w:type="gramEnd"/>
      <w:r w:rsidR="00574C9A" w:rsidRPr="00E24682">
        <w:rPr>
          <w:bCs/>
          <w:spacing w:val="-4"/>
          <w:sz w:val="24"/>
          <w:szCs w:val="24"/>
        </w:rPr>
        <w:t xml:space="preserve"> услуг</w:t>
      </w:r>
      <w:r w:rsidRPr="00E24682">
        <w:rPr>
          <w:bCs/>
          <w:spacing w:val="-4"/>
          <w:sz w:val="24"/>
          <w:szCs w:val="24"/>
        </w:rPr>
        <w:t xml:space="preserve"> в эксплуатацию.</w:t>
      </w:r>
    </w:p>
    <w:p w:rsidR="00597896" w:rsidRPr="00E24682" w:rsidRDefault="00597896" w:rsidP="004440C9">
      <w:pPr>
        <w:pStyle w:val="a3"/>
        <w:numPr>
          <w:ilvl w:val="2"/>
          <w:numId w:val="34"/>
        </w:numPr>
        <w:spacing w:line="276" w:lineRule="auto"/>
        <w:ind w:left="0" w:firstLine="709"/>
        <w:contextualSpacing/>
        <w:jc w:val="both"/>
        <w:rPr>
          <w:bCs/>
          <w:spacing w:val="-4"/>
          <w:sz w:val="24"/>
          <w:szCs w:val="24"/>
        </w:rPr>
      </w:pPr>
      <w:r w:rsidRPr="00E24682">
        <w:rPr>
          <w:bCs/>
          <w:spacing w:val="-4"/>
          <w:sz w:val="24"/>
          <w:szCs w:val="24"/>
        </w:rPr>
        <w:t xml:space="preserve">Осуществлять проведение контрольных, внеочередных и иных замеров </w:t>
      </w:r>
      <w:proofErr w:type="spellStart"/>
      <w:r w:rsidRPr="00E24682">
        <w:rPr>
          <w:bCs/>
          <w:spacing w:val="-4"/>
          <w:sz w:val="24"/>
          <w:szCs w:val="24"/>
        </w:rPr>
        <w:t>потокораспределения</w:t>
      </w:r>
      <w:proofErr w:type="spellEnd"/>
      <w:r w:rsidRPr="00E24682">
        <w:rPr>
          <w:bCs/>
          <w:spacing w:val="-4"/>
          <w:sz w:val="24"/>
          <w:szCs w:val="24"/>
        </w:rPr>
        <w:t>, нагрузок и уровней напряжения на объектах потребителя и объектах принадлежавшего ему электросетевого хозяйства и ССО;</w:t>
      </w:r>
    </w:p>
    <w:p w:rsidR="00597896" w:rsidRPr="00E24682" w:rsidRDefault="00597896" w:rsidP="004440C9">
      <w:pPr>
        <w:pStyle w:val="a3"/>
        <w:numPr>
          <w:ilvl w:val="2"/>
          <w:numId w:val="34"/>
        </w:numPr>
        <w:spacing w:line="276" w:lineRule="auto"/>
        <w:ind w:left="0" w:firstLine="709"/>
        <w:contextualSpacing/>
        <w:jc w:val="both"/>
        <w:rPr>
          <w:spacing w:val="-4"/>
          <w:sz w:val="24"/>
          <w:szCs w:val="24"/>
        </w:rPr>
      </w:pPr>
      <w:proofErr w:type="gramStart"/>
      <w:r w:rsidRPr="00E24682">
        <w:rPr>
          <w:spacing w:val="-4"/>
          <w:sz w:val="24"/>
          <w:szCs w:val="24"/>
        </w:rPr>
        <w:t>Осуществлять  с</w:t>
      </w:r>
      <w:proofErr w:type="gramEnd"/>
      <w:r w:rsidRPr="00E24682">
        <w:rPr>
          <w:spacing w:val="-4"/>
          <w:sz w:val="24"/>
          <w:szCs w:val="24"/>
        </w:rPr>
        <w:t xml:space="preserve"> привлечением ССО плановую проверку состояния приборов учета Потребител</w:t>
      </w:r>
      <w:r w:rsidR="00574C9A" w:rsidRPr="00E24682">
        <w:rPr>
          <w:spacing w:val="-4"/>
          <w:sz w:val="24"/>
          <w:szCs w:val="24"/>
        </w:rPr>
        <w:t>я услуг</w:t>
      </w:r>
      <w:r w:rsidRPr="00E24682">
        <w:rPr>
          <w:spacing w:val="-4"/>
          <w:sz w:val="24"/>
          <w:szCs w:val="24"/>
        </w:rPr>
        <w:t>.</w:t>
      </w:r>
    </w:p>
    <w:p w:rsidR="00597896" w:rsidRPr="00E24682" w:rsidRDefault="00597896" w:rsidP="004440C9">
      <w:pPr>
        <w:pStyle w:val="a3"/>
        <w:numPr>
          <w:ilvl w:val="2"/>
          <w:numId w:val="34"/>
        </w:numPr>
        <w:spacing w:line="276" w:lineRule="auto"/>
        <w:ind w:left="0" w:firstLine="709"/>
        <w:contextualSpacing/>
        <w:jc w:val="both"/>
        <w:rPr>
          <w:spacing w:val="-4"/>
          <w:sz w:val="24"/>
          <w:szCs w:val="24"/>
        </w:rPr>
      </w:pPr>
      <w:r w:rsidRPr="00E24682">
        <w:rPr>
          <w:spacing w:val="-4"/>
          <w:sz w:val="24"/>
          <w:szCs w:val="24"/>
        </w:rPr>
        <w:t xml:space="preserve">Уведомлять </w:t>
      </w:r>
      <w:r w:rsidR="00215E32" w:rsidRPr="00E24682">
        <w:rPr>
          <w:spacing w:val="-4"/>
          <w:sz w:val="24"/>
          <w:szCs w:val="24"/>
        </w:rPr>
        <w:t>Потребителя услуг</w:t>
      </w:r>
      <w:r w:rsidRPr="00E24682">
        <w:rPr>
          <w:spacing w:val="-4"/>
          <w:sz w:val="24"/>
          <w:szCs w:val="24"/>
        </w:rPr>
        <w:t xml:space="preserve"> о фактах превышения величин разрешенной (заявленной) мощности для принятия соответствующих </w:t>
      </w:r>
      <w:proofErr w:type="gramStart"/>
      <w:r w:rsidRPr="00E24682">
        <w:rPr>
          <w:spacing w:val="-4"/>
          <w:sz w:val="24"/>
          <w:szCs w:val="24"/>
        </w:rPr>
        <w:t>мер  по</w:t>
      </w:r>
      <w:proofErr w:type="gramEnd"/>
      <w:r w:rsidRPr="00E24682">
        <w:rPr>
          <w:spacing w:val="-4"/>
          <w:sz w:val="24"/>
          <w:szCs w:val="24"/>
        </w:rPr>
        <w:t xml:space="preserve"> соблюдению заявленного режима потребления электрической энергии. </w:t>
      </w:r>
    </w:p>
    <w:p w:rsidR="00215E32" w:rsidRPr="00E24682" w:rsidRDefault="00597896" w:rsidP="004440C9">
      <w:pPr>
        <w:pStyle w:val="a3"/>
        <w:numPr>
          <w:ilvl w:val="2"/>
          <w:numId w:val="34"/>
        </w:numPr>
        <w:spacing w:line="276" w:lineRule="auto"/>
        <w:ind w:left="0" w:firstLine="709"/>
        <w:contextualSpacing/>
        <w:jc w:val="both"/>
        <w:rPr>
          <w:spacing w:val="-4"/>
          <w:sz w:val="24"/>
          <w:szCs w:val="24"/>
        </w:rPr>
      </w:pPr>
      <w:r w:rsidRPr="00E24682">
        <w:rPr>
          <w:spacing w:val="-4"/>
          <w:sz w:val="24"/>
          <w:szCs w:val="24"/>
        </w:rPr>
        <w:t xml:space="preserve">Направлять </w:t>
      </w:r>
      <w:r w:rsidR="00215E32" w:rsidRPr="00E24682">
        <w:rPr>
          <w:spacing w:val="-4"/>
          <w:sz w:val="24"/>
          <w:szCs w:val="24"/>
        </w:rPr>
        <w:t>Потребителю услуг</w:t>
      </w:r>
      <w:r w:rsidRPr="00E24682">
        <w:rPr>
          <w:spacing w:val="-4"/>
          <w:sz w:val="24"/>
          <w:szCs w:val="24"/>
        </w:rPr>
        <w:t xml:space="preserve"> самостоятельно или через ССО в 30-дневный срок со дня регистрации обращений ответы на поступившие от </w:t>
      </w:r>
      <w:r w:rsidR="00215E32" w:rsidRPr="00E24682">
        <w:rPr>
          <w:spacing w:val="-4"/>
          <w:sz w:val="24"/>
          <w:szCs w:val="24"/>
        </w:rPr>
        <w:t>Потребителя услуг</w:t>
      </w:r>
      <w:r w:rsidRPr="00E24682">
        <w:rPr>
          <w:spacing w:val="-4"/>
          <w:sz w:val="24"/>
          <w:szCs w:val="24"/>
        </w:rPr>
        <w:t xml:space="preserve"> жалобы и </w:t>
      </w:r>
      <w:r w:rsidRPr="00E24682">
        <w:rPr>
          <w:spacing w:val="-4"/>
          <w:sz w:val="24"/>
          <w:szCs w:val="24"/>
        </w:rPr>
        <w:lastRenderedPageBreak/>
        <w:t xml:space="preserve">заявления по вопросам передачи электрической энергии. Направлять представителя для участия в организованном </w:t>
      </w:r>
      <w:r w:rsidR="00215E32" w:rsidRPr="00E24682">
        <w:rPr>
          <w:spacing w:val="-4"/>
          <w:sz w:val="24"/>
          <w:szCs w:val="24"/>
        </w:rPr>
        <w:t>Потребителем услуг</w:t>
      </w:r>
      <w:r w:rsidRPr="00E24682">
        <w:rPr>
          <w:spacing w:val="-4"/>
          <w:sz w:val="24"/>
          <w:szCs w:val="24"/>
        </w:rPr>
        <w:t xml:space="preserve"> комиссионном расследовании </w:t>
      </w:r>
      <w:proofErr w:type="gramStart"/>
      <w:r w:rsidRPr="00E24682">
        <w:rPr>
          <w:spacing w:val="-4"/>
          <w:sz w:val="24"/>
          <w:szCs w:val="24"/>
        </w:rPr>
        <w:t>причин  жалоб</w:t>
      </w:r>
      <w:proofErr w:type="gramEnd"/>
      <w:r w:rsidRPr="00E24682">
        <w:rPr>
          <w:spacing w:val="-4"/>
          <w:sz w:val="24"/>
          <w:szCs w:val="24"/>
        </w:rPr>
        <w:t xml:space="preserve"> и заявлений по вопросам надежности и кач</w:t>
      </w:r>
      <w:r w:rsidR="00215E32" w:rsidRPr="00E24682">
        <w:rPr>
          <w:spacing w:val="-4"/>
          <w:sz w:val="24"/>
          <w:szCs w:val="24"/>
        </w:rPr>
        <w:t>ества снабжения электроэнергией.</w:t>
      </w:r>
    </w:p>
    <w:p w:rsidR="00597896" w:rsidRPr="00E24682" w:rsidRDefault="00597896" w:rsidP="0084413B">
      <w:pPr>
        <w:pStyle w:val="a3"/>
        <w:numPr>
          <w:ilvl w:val="2"/>
          <w:numId w:val="34"/>
        </w:numPr>
        <w:spacing w:line="276" w:lineRule="auto"/>
        <w:ind w:left="0" w:firstLine="709"/>
        <w:contextualSpacing/>
        <w:jc w:val="both"/>
        <w:rPr>
          <w:spacing w:val="-4"/>
          <w:sz w:val="24"/>
          <w:szCs w:val="24"/>
        </w:rPr>
      </w:pPr>
      <w:r w:rsidRPr="00E24682">
        <w:rPr>
          <w:spacing w:val="-4"/>
          <w:sz w:val="24"/>
          <w:szCs w:val="24"/>
        </w:rPr>
        <w:t xml:space="preserve">Приостанавливать самостоятельно и (или) с привлечением ССО в порядке, установленном в </w:t>
      </w:r>
      <w:r w:rsidR="00B468CD" w:rsidRPr="00E24682">
        <w:rPr>
          <w:spacing w:val="-4"/>
          <w:sz w:val="24"/>
          <w:szCs w:val="24"/>
        </w:rPr>
        <w:t>Р</w:t>
      </w:r>
      <w:r w:rsidRPr="00E24682">
        <w:rPr>
          <w:spacing w:val="-4"/>
          <w:sz w:val="24"/>
          <w:szCs w:val="24"/>
        </w:rPr>
        <w:t>азделе 6 настоящего Договора, передачу электрической энергии путем введения полного и (или) частичного ограничения режима потребления электроэнергии Потребител</w:t>
      </w:r>
      <w:r w:rsidR="00215E32" w:rsidRPr="00E24682">
        <w:rPr>
          <w:spacing w:val="-4"/>
          <w:sz w:val="24"/>
          <w:szCs w:val="24"/>
        </w:rPr>
        <w:t>ем услуг</w:t>
      </w:r>
      <w:r w:rsidRPr="00E24682">
        <w:rPr>
          <w:spacing w:val="-4"/>
          <w:sz w:val="24"/>
          <w:szCs w:val="24"/>
        </w:rPr>
        <w:t xml:space="preserve">, в том числе путем выполнения </w:t>
      </w:r>
      <w:r w:rsidR="00215E32" w:rsidRPr="00E24682">
        <w:rPr>
          <w:spacing w:val="-4"/>
          <w:sz w:val="24"/>
          <w:szCs w:val="24"/>
        </w:rPr>
        <w:t>уведомлений Потребителя услуг</w:t>
      </w:r>
      <w:r w:rsidRPr="00E24682">
        <w:rPr>
          <w:spacing w:val="-4"/>
          <w:sz w:val="24"/>
          <w:szCs w:val="24"/>
        </w:rPr>
        <w:t xml:space="preserve"> по введению полного и (или) частичного ограничения режима потребления </w:t>
      </w:r>
      <w:proofErr w:type="gramStart"/>
      <w:r w:rsidRPr="00E24682">
        <w:rPr>
          <w:spacing w:val="-4"/>
          <w:sz w:val="24"/>
          <w:szCs w:val="24"/>
        </w:rPr>
        <w:t xml:space="preserve">электроэнергии </w:t>
      </w:r>
      <w:r w:rsidR="00215E32" w:rsidRPr="00E24682">
        <w:rPr>
          <w:spacing w:val="-4"/>
          <w:sz w:val="24"/>
          <w:szCs w:val="24"/>
        </w:rPr>
        <w:t xml:space="preserve"> объекта</w:t>
      </w:r>
      <w:proofErr w:type="gramEnd"/>
      <w:r w:rsidR="00215E32" w:rsidRPr="00E24682">
        <w:rPr>
          <w:spacing w:val="-4"/>
          <w:sz w:val="24"/>
          <w:szCs w:val="24"/>
        </w:rPr>
        <w:t xml:space="preserve"> </w:t>
      </w:r>
      <w:r w:rsidRPr="00E24682">
        <w:rPr>
          <w:spacing w:val="-4"/>
          <w:sz w:val="24"/>
          <w:szCs w:val="24"/>
        </w:rPr>
        <w:t>Потребителя</w:t>
      </w:r>
      <w:r w:rsidR="00215E32" w:rsidRPr="00E24682">
        <w:rPr>
          <w:spacing w:val="-4"/>
          <w:sz w:val="24"/>
          <w:szCs w:val="24"/>
        </w:rPr>
        <w:t xml:space="preserve"> услуг</w:t>
      </w:r>
      <w:r w:rsidRPr="00E24682">
        <w:rPr>
          <w:spacing w:val="-4"/>
          <w:sz w:val="24"/>
          <w:szCs w:val="24"/>
        </w:rPr>
        <w:t xml:space="preserve"> и по возобновлению их электроснабжения.</w:t>
      </w:r>
    </w:p>
    <w:p w:rsidR="000D713A" w:rsidRPr="00E24682" w:rsidRDefault="00215E32" w:rsidP="006779CB">
      <w:pPr>
        <w:pStyle w:val="HTML"/>
        <w:numPr>
          <w:ilvl w:val="1"/>
          <w:numId w:val="34"/>
        </w:numPr>
        <w:tabs>
          <w:tab w:val="left" w:pos="1418"/>
        </w:tabs>
        <w:spacing w:before="120" w:after="120" w:line="276" w:lineRule="auto"/>
        <w:ind w:left="539" w:firstLine="170"/>
        <w:rPr>
          <w:rFonts w:ascii="Times New Roman" w:hAnsi="Times New Roman"/>
          <w:b/>
          <w:sz w:val="24"/>
          <w:szCs w:val="24"/>
        </w:rPr>
      </w:pPr>
      <w:r w:rsidRPr="00E24682">
        <w:rPr>
          <w:rFonts w:ascii="Times New Roman" w:hAnsi="Times New Roman"/>
          <w:b/>
          <w:sz w:val="24"/>
          <w:szCs w:val="24"/>
        </w:rPr>
        <w:t>Сетевая организация</w:t>
      </w:r>
      <w:r w:rsidR="000D713A" w:rsidRPr="00E24682">
        <w:rPr>
          <w:rFonts w:ascii="Times New Roman" w:hAnsi="Times New Roman"/>
          <w:b/>
          <w:sz w:val="24"/>
          <w:szCs w:val="24"/>
        </w:rPr>
        <w:t xml:space="preserve"> имеет право:</w:t>
      </w:r>
    </w:p>
    <w:p w:rsidR="005E7821" w:rsidRPr="00E24682" w:rsidRDefault="005E7821" w:rsidP="00EF6F66">
      <w:pPr>
        <w:pStyle w:val="HTML"/>
        <w:numPr>
          <w:ilvl w:val="2"/>
          <w:numId w:val="34"/>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Беспрепятственного доступа по служебным удостоверениям в сопровождении представителей Потребителя к электроустановкам, системам коммерческого учета, системам контроля качества электрической энергии Потребителя для:</w:t>
      </w:r>
    </w:p>
    <w:p w:rsidR="005E7821" w:rsidRPr="00E24682" w:rsidRDefault="00EF6F66" w:rsidP="00EF6F66">
      <w:pPr>
        <w:pStyle w:val="HTML"/>
        <w:tabs>
          <w:tab w:val="left" w:pos="1418"/>
        </w:tabs>
        <w:spacing w:line="276" w:lineRule="auto"/>
        <w:ind w:firstLine="709"/>
        <w:contextualSpacing/>
        <w:jc w:val="both"/>
        <w:rPr>
          <w:rFonts w:ascii="Times New Roman" w:hAnsi="Times New Roman"/>
          <w:sz w:val="24"/>
          <w:szCs w:val="24"/>
        </w:rPr>
      </w:pPr>
      <w:r w:rsidRPr="00E24682">
        <w:rPr>
          <w:rFonts w:ascii="Times New Roman" w:hAnsi="Times New Roman"/>
          <w:sz w:val="24"/>
          <w:szCs w:val="24"/>
        </w:rPr>
        <w:t>-</w:t>
      </w:r>
      <w:r w:rsidR="005E7821" w:rsidRPr="00E24682">
        <w:rPr>
          <w:rFonts w:ascii="Times New Roman" w:hAnsi="Times New Roman"/>
          <w:sz w:val="24"/>
          <w:szCs w:val="24"/>
        </w:rPr>
        <w:t>контроля соблюдения, предусмотренного настоящим Договором режима потребления электрической энергии (мощности) и соблюдения допустимых значений соотношения потребления активной и реактивной мощности;</w:t>
      </w:r>
    </w:p>
    <w:p w:rsidR="005E7821" w:rsidRPr="00E24682" w:rsidRDefault="00EF6F66" w:rsidP="00EF6F66">
      <w:pPr>
        <w:pStyle w:val="HTML"/>
        <w:tabs>
          <w:tab w:val="left" w:pos="1418"/>
        </w:tabs>
        <w:spacing w:line="276" w:lineRule="auto"/>
        <w:ind w:firstLine="709"/>
        <w:contextualSpacing/>
        <w:jc w:val="both"/>
        <w:rPr>
          <w:rFonts w:ascii="Times New Roman" w:hAnsi="Times New Roman"/>
          <w:sz w:val="24"/>
          <w:szCs w:val="24"/>
        </w:rPr>
      </w:pPr>
      <w:r w:rsidRPr="00E24682">
        <w:rPr>
          <w:rFonts w:ascii="Times New Roman" w:hAnsi="Times New Roman"/>
          <w:sz w:val="24"/>
          <w:szCs w:val="24"/>
        </w:rPr>
        <w:t>-</w:t>
      </w:r>
      <w:r w:rsidR="005E7821" w:rsidRPr="00E24682">
        <w:rPr>
          <w:rFonts w:ascii="Times New Roman" w:hAnsi="Times New Roman"/>
          <w:sz w:val="24"/>
          <w:szCs w:val="24"/>
        </w:rPr>
        <w:t>проверки поддержания в надлежащем техническом состоянии принадлежащих Потребителю средств релейной защиты и противоаварийной автоматики, приборов учета электрической энергии и мощности, устройств, обеспечивающих регулирование реактивной мощности, а также иных устройств, необходимых для поддержания требуемых параметров надежности и качества электрической энергии и соблюдения требований, установленных для технологического присоединения и эксплуатации указанных средств, приборов и устройств;</w:t>
      </w:r>
    </w:p>
    <w:p w:rsidR="005E7821" w:rsidRPr="00E24682" w:rsidRDefault="00EF6F66" w:rsidP="00EF6F66">
      <w:pPr>
        <w:pStyle w:val="HTML"/>
        <w:tabs>
          <w:tab w:val="left" w:pos="1418"/>
        </w:tabs>
        <w:spacing w:line="276" w:lineRule="auto"/>
        <w:ind w:firstLine="709"/>
        <w:contextualSpacing/>
        <w:jc w:val="both"/>
        <w:rPr>
          <w:rFonts w:ascii="Times New Roman" w:hAnsi="Times New Roman"/>
          <w:sz w:val="24"/>
          <w:szCs w:val="24"/>
        </w:rPr>
      </w:pPr>
      <w:r w:rsidRPr="00E24682">
        <w:rPr>
          <w:rFonts w:ascii="Times New Roman" w:hAnsi="Times New Roman"/>
          <w:sz w:val="24"/>
          <w:szCs w:val="24"/>
        </w:rPr>
        <w:t>-</w:t>
      </w:r>
      <w:r w:rsidR="005E7821" w:rsidRPr="00E24682">
        <w:rPr>
          <w:rFonts w:ascii="Times New Roman" w:hAnsi="Times New Roman"/>
          <w:sz w:val="24"/>
          <w:szCs w:val="24"/>
        </w:rPr>
        <w:t>контроля соблюдения заданных в установленном порядке требований к установке устройств релейной защиты и автоматики;</w:t>
      </w:r>
    </w:p>
    <w:p w:rsidR="005E7821" w:rsidRPr="00E24682" w:rsidRDefault="00EF6F66" w:rsidP="00EF6F66">
      <w:pPr>
        <w:pStyle w:val="HTML"/>
        <w:tabs>
          <w:tab w:val="left" w:pos="1418"/>
        </w:tabs>
        <w:spacing w:line="276" w:lineRule="auto"/>
        <w:ind w:firstLine="709"/>
        <w:contextualSpacing/>
        <w:jc w:val="both"/>
        <w:rPr>
          <w:rFonts w:ascii="Times New Roman" w:hAnsi="Times New Roman"/>
          <w:sz w:val="24"/>
          <w:szCs w:val="24"/>
        </w:rPr>
      </w:pPr>
      <w:r w:rsidRPr="00E24682">
        <w:rPr>
          <w:rFonts w:ascii="Times New Roman" w:hAnsi="Times New Roman"/>
          <w:sz w:val="24"/>
          <w:szCs w:val="24"/>
        </w:rPr>
        <w:t>-</w:t>
      </w:r>
      <w:r w:rsidR="005E7821" w:rsidRPr="00E24682">
        <w:rPr>
          <w:rFonts w:ascii="Times New Roman" w:hAnsi="Times New Roman"/>
          <w:sz w:val="24"/>
          <w:szCs w:val="24"/>
        </w:rPr>
        <w:t>контроля проведения квалифицированным персоналом Потребителя</w:t>
      </w:r>
      <w:r w:rsidR="00B77D08" w:rsidRPr="00E24682">
        <w:rPr>
          <w:rFonts w:ascii="Times New Roman" w:hAnsi="Times New Roman"/>
          <w:sz w:val="24"/>
          <w:szCs w:val="24"/>
        </w:rPr>
        <w:t xml:space="preserve"> услуг</w:t>
      </w:r>
      <w:r w:rsidR="005E7821" w:rsidRPr="00E24682">
        <w:rPr>
          <w:rFonts w:ascii="Times New Roman" w:hAnsi="Times New Roman"/>
          <w:sz w:val="24"/>
          <w:szCs w:val="24"/>
        </w:rPr>
        <w:t xml:space="preserve"> мероприятий по полному и (или) частичному ограничению потребления электрической энергии по требованию Сетевой организации, с опломбированием отключенных Потребителем</w:t>
      </w:r>
      <w:r w:rsidR="00B77D08" w:rsidRPr="00E24682">
        <w:rPr>
          <w:rFonts w:ascii="Times New Roman" w:hAnsi="Times New Roman"/>
          <w:sz w:val="24"/>
          <w:szCs w:val="24"/>
        </w:rPr>
        <w:t xml:space="preserve"> услуг</w:t>
      </w:r>
      <w:r w:rsidR="005E7821" w:rsidRPr="00E24682">
        <w:rPr>
          <w:rFonts w:ascii="Times New Roman" w:hAnsi="Times New Roman"/>
          <w:sz w:val="24"/>
          <w:szCs w:val="24"/>
        </w:rPr>
        <w:t xml:space="preserve"> электроустановок;</w:t>
      </w:r>
    </w:p>
    <w:p w:rsidR="005E7821" w:rsidRPr="00E24682" w:rsidRDefault="00EF6F66" w:rsidP="00EF6F66">
      <w:pPr>
        <w:pStyle w:val="HTML"/>
        <w:tabs>
          <w:tab w:val="left" w:pos="1418"/>
        </w:tabs>
        <w:spacing w:line="276" w:lineRule="auto"/>
        <w:ind w:firstLine="709"/>
        <w:contextualSpacing/>
        <w:jc w:val="both"/>
        <w:rPr>
          <w:rFonts w:ascii="Times New Roman" w:hAnsi="Times New Roman"/>
          <w:sz w:val="24"/>
          <w:szCs w:val="24"/>
        </w:rPr>
      </w:pPr>
      <w:r w:rsidRPr="00E24682">
        <w:rPr>
          <w:rFonts w:ascii="Times New Roman" w:hAnsi="Times New Roman"/>
          <w:sz w:val="24"/>
          <w:szCs w:val="24"/>
        </w:rPr>
        <w:t>-</w:t>
      </w:r>
      <w:r w:rsidR="005E7821" w:rsidRPr="00E24682">
        <w:rPr>
          <w:rFonts w:ascii="Times New Roman" w:hAnsi="Times New Roman"/>
          <w:sz w:val="24"/>
          <w:szCs w:val="24"/>
        </w:rPr>
        <w:t>для обслуживания электрических сетей и установок, находящихся в собственности и/или эксплуатационной ответственности Сетевой организации (</w:t>
      </w:r>
      <w:r w:rsidR="00D605F5" w:rsidRPr="00E24682">
        <w:rPr>
          <w:rFonts w:ascii="Times New Roman" w:hAnsi="Times New Roman"/>
          <w:sz w:val="24"/>
          <w:szCs w:val="24"/>
        </w:rPr>
        <w:t>С</w:t>
      </w:r>
      <w:r w:rsidR="005E7821" w:rsidRPr="00E24682">
        <w:rPr>
          <w:rFonts w:ascii="Times New Roman" w:hAnsi="Times New Roman"/>
          <w:sz w:val="24"/>
          <w:szCs w:val="24"/>
        </w:rPr>
        <w:t>СО), при их наличии на территории Потребителя</w:t>
      </w:r>
      <w:r w:rsidR="00B77D08" w:rsidRPr="00E24682">
        <w:rPr>
          <w:rFonts w:ascii="Times New Roman" w:hAnsi="Times New Roman"/>
          <w:sz w:val="24"/>
          <w:szCs w:val="24"/>
        </w:rPr>
        <w:t xml:space="preserve"> услуг</w:t>
      </w:r>
      <w:r w:rsidR="005E7821" w:rsidRPr="00E24682">
        <w:rPr>
          <w:rFonts w:ascii="Times New Roman" w:hAnsi="Times New Roman"/>
          <w:sz w:val="24"/>
          <w:szCs w:val="24"/>
        </w:rPr>
        <w:t>;</w:t>
      </w:r>
    </w:p>
    <w:p w:rsidR="005E7821" w:rsidRPr="00E24682" w:rsidRDefault="00EF6F66" w:rsidP="00EF6F66">
      <w:pPr>
        <w:pStyle w:val="HTML"/>
        <w:tabs>
          <w:tab w:val="left" w:pos="1418"/>
        </w:tabs>
        <w:spacing w:line="276" w:lineRule="auto"/>
        <w:ind w:firstLine="709"/>
        <w:contextualSpacing/>
        <w:jc w:val="both"/>
        <w:rPr>
          <w:rFonts w:ascii="Times New Roman" w:hAnsi="Times New Roman"/>
          <w:sz w:val="24"/>
          <w:szCs w:val="24"/>
        </w:rPr>
      </w:pPr>
      <w:r w:rsidRPr="00E24682">
        <w:rPr>
          <w:rFonts w:ascii="Times New Roman" w:hAnsi="Times New Roman"/>
          <w:sz w:val="24"/>
          <w:szCs w:val="24"/>
        </w:rPr>
        <w:t>-</w:t>
      </w:r>
      <w:r w:rsidR="005E7821" w:rsidRPr="00E24682">
        <w:rPr>
          <w:rFonts w:ascii="Times New Roman" w:hAnsi="Times New Roman"/>
          <w:sz w:val="24"/>
          <w:szCs w:val="24"/>
        </w:rPr>
        <w:t>для проведения инструментальной проверки расчетных приборов учета не чаще 1 раза в месяц, которая включает в себя визуальный осмотр схемы подключения энергопринимающих устройств, места установки и схем соединения приборов учета Потребителя, проверку соответствия приборов учета требованиям законодательства Российской Федерации, проверку состояния прибора учета, наличия и сохранности контрольных пломб и знаков визуального контроля, а также снятие показаний приборов учета.</w:t>
      </w:r>
    </w:p>
    <w:p w:rsidR="005E7821" w:rsidRPr="00E24682" w:rsidRDefault="005E7821" w:rsidP="00EF6F66">
      <w:pPr>
        <w:pStyle w:val="HTML"/>
        <w:numPr>
          <w:ilvl w:val="2"/>
          <w:numId w:val="34"/>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Приостанавливать оказание услуг по передаче электрической энергии в соответствии с актами согласования технологической и (или) аварийной брони путем полного и (или) частичного ограничения режима потребления электрической энергии в случаях и порядке, предусмотренных настоящим Договором и действующим законодательством Российской Федерации.</w:t>
      </w:r>
    </w:p>
    <w:p w:rsidR="005E7821" w:rsidRPr="00E24682" w:rsidRDefault="005E7821" w:rsidP="00EF6F66">
      <w:pPr>
        <w:pStyle w:val="HTML"/>
        <w:numPr>
          <w:ilvl w:val="2"/>
          <w:numId w:val="34"/>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Устанавливать Потребителю</w:t>
      </w:r>
      <w:r w:rsidR="00EF6F66" w:rsidRPr="00E24682">
        <w:rPr>
          <w:rFonts w:ascii="Times New Roman" w:hAnsi="Times New Roman"/>
          <w:sz w:val="24"/>
          <w:szCs w:val="24"/>
        </w:rPr>
        <w:t xml:space="preserve"> услуг</w:t>
      </w:r>
      <w:r w:rsidRPr="00E24682">
        <w:rPr>
          <w:rFonts w:ascii="Times New Roman" w:hAnsi="Times New Roman"/>
          <w:sz w:val="24"/>
          <w:szCs w:val="24"/>
        </w:rPr>
        <w:t xml:space="preserve"> значения соотношения потребления активной и реактивной мощности для отдельных энергопринимающих устройств (групп </w:t>
      </w:r>
      <w:r w:rsidRPr="00E24682">
        <w:rPr>
          <w:rFonts w:ascii="Times New Roman" w:hAnsi="Times New Roman"/>
          <w:sz w:val="24"/>
          <w:szCs w:val="24"/>
        </w:rPr>
        <w:lastRenderedPageBreak/>
        <w:t xml:space="preserve">энергопринимающих устройств) Потребителя. Выдавать Потребителю предписания на устранение нарушений в цепях учета, находящегося на его балансе, выявленных представителем Сетевой организации или любой другой организацией, имеющей соответствующие полномочия. </w:t>
      </w:r>
    </w:p>
    <w:p w:rsidR="005E7821" w:rsidRPr="00E24682" w:rsidRDefault="005E7821" w:rsidP="00EF6F66">
      <w:pPr>
        <w:pStyle w:val="HTML"/>
        <w:numPr>
          <w:ilvl w:val="2"/>
          <w:numId w:val="34"/>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Привлекать третьих лиц для исполнения обязательств по настоящему Договору, в том числе по снятию показаний приборов учета электрической энергии (мощности) и формированию данных об объемах переданной (поставленной) за расчетный период электрической энергии и иных обязательств, связанных с обеспечением надлежащего учета электрической энергии. При этом Сетевая организация несет ответственность перед Потребителем за действия третьих лиц при выполнении указанных обязательств как за свои собственные.</w:t>
      </w:r>
    </w:p>
    <w:p w:rsidR="005E7821" w:rsidRPr="00E24682" w:rsidRDefault="005E7821" w:rsidP="00EF6F66">
      <w:pPr>
        <w:pStyle w:val="HTML"/>
        <w:numPr>
          <w:ilvl w:val="2"/>
          <w:numId w:val="34"/>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 xml:space="preserve">При наличии устройств противоаварийной и режимной автоматики на </w:t>
      </w:r>
      <w:proofErr w:type="spellStart"/>
      <w:r w:rsidRPr="00E24682">
        <w:rPr>
          <w:rFonts w:ascii="Times New Roman" w:hAnsi="Times New Roman"/>
          <w:sz w:val="24"/>
          <w:szCs w:val="24"/>
        </w:rPr>
        <w:t>энергообъектах</w:t>
      </w:r>
      <w:proofErr w:type="spellEnd"/>
      <w:r w:rsidRPr="00E24682">
        <w:rPr>
          <w:rFonts w:ascii="Times New Roman" w:hAnsi="Times New Roman"/>
          <w:sz w:val="24"/>
          <w:szCs w:val="24"/>
        </w:rPr>
        <w:t xml:space="preserve"> Потребителя в соответствии с заданием субъекта оперативно-диспетчерского управления в электроэнергетике устанавливать задание Потребителю по объему отключаемой нагрузки при расстановке устройств автоматической частотной разгрузки (АЧР) и специальной автоматики отключения нагрузки (САОН) и контролировать его исполнение. </w:t>
      </w:r>
    </w:p>
    <w:p w:rsidR="00597896" w:rsidRPr="00E24682" w:rsidRDefault="00597896" w:rsidP="00EF6F66">
      <w:pPr>
        <w:pStyle w:val="HTML"/>
        <w:numPr>
          <w:ilvl w:val="2"/>
          <w:numId w:val="34"/>
        </w:numPr>
        <w:tabs>
          <w:tab w:val="left" w:pos="1418"/>
        </w:tabs>
        <w:spacing w:line="276" w:lineRule="auto"/>
        <w:ind w:left="0" w:firstLine="709"/>
        <w:contextualSpacing/>
        <w:jc w:val="both"/>
        <w:rPr>
          <w:rFonts w:ascii="Times New Roman" w:hAnsi="Times New Roman"/>
          <w:sz w:val="24"/>
          <w:szCs w:val="24"/>
        </w:rPr>
      </w:pPr>
      <w:r w:rsidRPr="00E24682">
        <w:rPr>
          <w:rFonts w:ascii="Times New Roman" w:hAnsi="Times New Roman"/>
          <w:sz w:val="24"/>
          <w:szCs w:val="24"/>
        </w:rPr>
        <w:t>При не</w:t>
      </w:r>
      <w:r w:rsidR="003B1F79" w:rsidRPr="00E24682">
        <w:rPr>
          <w:rFonts w:ascii="Times New Roman" w:hAnsi="Times New Roman"/>
          <w:sz w:val="24"/>
          <w:szCs w:val="24"/>
        </w:rPr>
        <w:t xml:space="preserve"> </w:t>
      </w:r>
      <w:r w:rsidRPr="00E24682">
        <w:rPr>
          <w:rFonts w:ascii="Times New Roman" w:hAnsi="Times New Roman"/>
          <w:sz w:val="24"/>
          <w:szCs w:val="24"/>
        </w:rPr>
        <w:t xml:space="preserve">предоставлении </w:t>
      </w:r>
      <w:r w:rsidR="00215E32" w:rsidRPr="00E24682">
        <w:rPr>
          <w:rFonts w:ascii="Times New Roman" w:hAnsi="Times New Roman"/>
          <w:sz w:val="24"/>
          <w:szCs w:val="24"/>
        </w:rPr>
        <w:t>Потребителем услуг Сетевой организации</w:t>
      </w:r>
      <w:r w:rsidRPr="00E24682">
        <w:rPr>
          <w:rFonts w:ascii="Times New Roman" w:hAnsi="Times New Roman"/>
          <w:sz w:val="24"/>
          <w:szCs w:val="24"/>
        </w:rPr>
        <w:t xml:space="preserve"> информации по п. 3.2.</w:t>
      </w:r>
      <w:r w:rsidR="004440C9" w:rsidRPr="00E24682">
        <w:rPr>
          <w:rFonts w:ascii="Times New Roman" w:hAnsi="Times New Roman"/>
          <w:sz w:val="24"/>
          <w:szCs w:val="24"/>
        </w:rPr>
        <w:t>18</w:t>
      </w:r>
      <w:r w:rsidRPr="00E24682">
        <w:rPr>
          <w:rFonts w:ascii="Times New Roman" w:hAnsi="Times New Roman"/>
          <w:sz w:val="24"/>
          <w:szCs w:val="24"/>
        </w:rPr>
        <w:t xml:space="preserve">. в установленные сроки, </w:t>
      </w:r>
      <w:r w:rsidR="00215E32" w:rsidRPr="00E24682">
        <w:rPr>
          <w:rFonts w:ascii="Times New Roman" w:hAnsi="Times New Roman"/>
          <w:sz w:val="24"/>
          <w:szCs w:val="24"/>
        </w:rPr>
        <w:t>Сетевая организация</w:t>
      </w:r>
      <w:r w:rsidRPr="00E24682">
        <w:rPr>
          <w:rFonts w:ascii="Times New Roman" w:hAnsi="Times New Roman"/>
          <w:sz w:val="24"/>
          <w:szCs w:val="24"/>
        </w:rPr>
        <w:t xml:space="preserve"> вправе принять в качестве заявленных на следующий год плановых объемов услуг по передаче электроэнергии и мощности, фактические данные об объемах </w:t>
      </w:r>
      <w:r w:rsidR="00215E32" w:rsidRPr="00E24682">
        <w:rPr>
          <w:rFonts w:ascii="Times New Roman" w:hAnsi="Times New Roman"/>
          <w:sz w:val="24"/>
          <w:szCs w:val="24"/>
        </w:rPr>
        <w:t>Потребителя услуг</w:t>
      </w:r>
      <w:r w:rsidRPr="00E24682">
        <w:rPr>
          <w:rFonts w:ascii="Times New Roman" w:hAnsi="Times New Roman"/>
          <w:sz w:val="24"/>
          <w:szCs w:val="24"/>
        </w:rPr>
        <w:t>.</w:t>
      </w:r>
    </w:p>
    <w:p w:rsidR="0006045F" w:rsidRPr="00E24682" w:rsidRDefault="003F1CFF" w:rsidP="006779CB">
      <w:pPr>
        <w:pStyle w:val="a3"/>
        <w:numPr>
          <w:ilvl w:val="0"/>
          <w:numId w:val="3"/>
        </w:numPr>
        <w:tabs>
          <w:tab w:val="num" w:pos="0"/>
        </w:tabs>
        <w:spacing w:before="100" w:beforeAutospacing="1" w:after="120" w:line="276" w:lineRule="auto"/>
        <w:ind w:left="0" w:firstLine="709"/>
        <w:jc w:val="center"/>
        <w:rPr>
          <w:b/>
          <w:caps/>
          <w:spacing w:val="-4"/>
          <w:sz w:val="24"/>
          <w:szCs w:val="24"/>
        </w:rPr>
      </w:pPr>
      <w:r w:rsidRPr="00E24682">
        <w:rPr>
          <w:b/>
          <w:caps/>
          <w:spacing w:val="-4"/>
          <w:sz w:val="24"/>
          <w:szCs w:val="24"/>
        </w:rPr>
        <w:t xml:space="preserve">Учет электроэнергии </w:t>
      </w:r>
      <w:r w:rsidR="00C634A0" w:rsidRPr="00E24682">
        <w:rPr>
          <w:b/>
          <w:caps/>
          <w:spacing w:val="-4"/>
          <w:sz w:val="24"/>
          <w:szCs w:val="24"/>
        </w:rPr>
        <w:t>(мощности)</w:t>
      </w:r>
    </w:p>
    <w:p w:rsidR="00A42AF8" w:rsidRPr="00E24682" w:rsidRDefault="00DD7758" w:rsidP="00D977AD">
      <w:pPr>
        <w:pStyle w:val="a3"/>
        <w:numPr>
          <w:ilvl w:val="1"/>
          <w:numId w:val="6"/>
        </w:numPr>
        <w:autoSpaceDE w:val="0"/>
        <w:autoSpaceDN w:val="0"/>
        <w:adjustRightInd w:val="0"/>
        <w:spacing w:line="276" w:lineRule="auto"/>
        <w:ind w:left="0" w:firstLine="540"/>
        <w:contextualSpacing/>
        <w:jc w:val="both"/>
        <w:rPr>
          <w:i/>
        </w:rPr>
      </w:pPr>
      <w:r w:rsidRPr="00E24682">
        <w:rPr>
          <w:sz w:val="24"/>
          <w:szCs w:val="24"/>
          <w:lang w:eastAsia="ar-SA"/>
        </w:rPr>
        <w:t>Для определения количества переданной в течение расчетного период</w:t>
      </w:r>
      <w:r w:rsidR="00CE7C7D" w:rsidRPr="00E24682">
        <w:rPr>
          <w:sz w:val="24"/>
          <w:szCs w:val="24"/>
          <w:lang w:eastAsia="ar-SA"/>
        </w:rPr>
        <w:t>а электрической энергии</w:t>
      </w:r>
      <w:r w:rsidR="00D940E0" w:rsidRPr="00E24682">
        <w:rPr>
          <w:sz w:val="24"/>
          <w:szCs w:val="24"/>
          <w:lang w:eastAsia="ar-SA"/>
        </w:rPr>
        <w:t xml:space="preserve"> (мощности)</w:t>
      </w:r>
      <w:r w:rsidR="00CE7C7D" w:rsidRPr="00E24682">
        <w:rPr>
          <w:sz w:val="24"/>
          <w:szCs w:val="24"/>
          <w:lang w:eastAsia="ar-SA"/>
        </w:rPr>
        <w:t xml:space="preserve"> </w:t>
      </w:r>
      <w:r w:rsidR="00215E32" w:rsidRPr="00E24682">
        <w:rPr>
          <w:sz w:val="24"/>
          <w:szCs w:val="24"/>
          <w:lang w:eastAsia="ar-SA"/>
        </w:rPr>
        <w:t>Потребитель услуг</w:t>
      </w:r>
      <w:r w:rsidR="004C4BEB" w:rsidRPr="00E24682">
        <w:rPr>
          <w:sz w:val="24"/>
          <w:szCs w:val="24"/>
          <w:lang w:eastAsia="ar-SA"/>
        </w:rPr>
        <w:t xml:space="preserve"> не позднее </w:t>
      </w:r>
      <w:r w:rsidR="00C55455" w:rsidRPr="00E24682">
        <w:rPr>
          <w:sz w:val="24"/>
          <w:szCs w:val="24"/>
          <w:lang w:eastAsia="ar-SA"/>
        </w:rPr>
        <w:t>1</w:t>
      </w:r>
      <w:r w:rsidR="002000D0" w:rsidRPr="00E24682">
        <w:rPr>
          <w:sz w:val="24"/>
          <w:szCs w:val="24"/>
          <w:lang w:eastAsia="ar-SA"/>
        </w:rPr>
        <w:t>–</w:t>
      </w:r>
      <w:proofErr w:type="spellStart"/>
      <w:r w:rsidR="002000D0" w:rsidRPr="00E24682">
        <w:rPr>
          <w:sz w:val="24"/>
          <w:szCs w:val="24"/>
          <w:lang w:eastAsia="ar-SA"/>
        </w:rPr>
        <w:t>го</w:t>
      </w:r>
      <w:proofErr w:type="spellEnd"/>
      <w:r w:rsidR="002000D0" w:rsidRPr="00E24682">
        <w:rPr>
          <w:sz w:val="24"/>
          <w:szCs w:val="24"/>
          <w:lang w:eastAsia="ar-SA"/>
        </w:rPr>
        <w:t xml:space="preserve"> </w:t>
      </w:r>
      <w:r w:rsidR="00232B59" w:rsidRPr="00E24682">
        <w:rPr>
          <w:sz w:val="24"/>
          <w:szCs w:val="24"/>
          <w:lang w:eastAsia="ar-SA"/>
        </w:rPr>
        <w:t>рабочего дня</w:t>
      </w:r>
      <w:r w:rsidR="002000D0" w:rsidRPr="00E24682">
        <w:rPr>
          <w:sz w:val="24"/>
          <w:szCs w:val="24"/>
          <w:lang w:eastAsia="ar-SA"/>
        </w:rPr>
        <w:t xml:space="preserve"> месяца</w:t>
      </w:r>
      <w:r w:rsidR="006911D9" w:rsidRPr="00E24682">
        <w:rPr>
          <w:sz w:val="24"/>
          <w:szCs w:val="24"/>
          <w:lang w:eastAsia="ar-SA"/>
        </w:rPr>
        <w:t>,</w:t>
      </w:r>
      <w:r w:rsidR="00C634A0" w:rsidRPr="00E24682">
        <w:rPr>
          <w:sz w:val="24"/>
          <w:szCs w:val="24"/>
          <w:lang w:eastAsia="ar-SA"/>
        </w:rPr>
        <w:t xml:space="preserve"> следующего за расчетным,</w:t>
      </w:r>
      <w:r w:rsidR="002000D0" w:rsidRPr="00E24682">
        <w:rPr>
          <w:sz w:val="24"/>
          <w:szCs w:val="24"/>
          <w:lang w:eastAsia="ar-SA"/>
        </w:rPr>
        <w:t xml:space="preserve"> предоставляет </w:t>
      </w:r>
      <w:r w:rsidR="00215E32" w:rsidRPr="00E24682">
        <w:rPr>
          <w:sz w:val="24"/>
          <w:szCs w:val="24"/>
          <w:lang w:eastAsia="ar-SA"/>
        </w:rPr>
        <w:t>Сетевой организации</w:t>
      </w:r>
      <w:r w:rsidR="002000D0" w:rsidRPr="00E24682">
        <w:rPr>
          <w:sz w:val="24"/>
          <w:szCs w:val="24"/>
          <w:lang w:eastAsia="ar-SA"/>
        </w:rPr>
        <w:t xml:space="preserve">  на электронный адрес </w:t>
      </w:r>
      <w:r w:rsidR="00CE5516">
        <w:rPr>
          <w:sz w:val="24"/>
          <w:szCs w:val="24"/>
          <w:lang w:val="en-US" w:eastAsia="ar-SA"/>
        </w:rPr>
        <w:t>mail</w:t>
      </w:r>
      <w:r w:rsidR="00CE5516" w:rsidRPr="00110F6A">
        <w:rPr>
          <w:sz w:val="24"/>
          <w:szCs w:val="24"/>
          <w:lang w:eastAsia="ar-SA"/>
        </w:rPr>
        <w:t>@</w:t>
      </w:r>
      <w:r w:rsidR="00CE5516">
        <w:rPr>
          <w:sz w:val="24"/>
          <w:szCs w:val="24"/>
          <w:lang w:val="en-US" w:eastAsia="ar-SA"/>
        </w:rPr>
        <w:t>transenergo</w:t>
      </w:r>
      <w:r w:rsidR="00CE5516" w:rsidRPr="00110F6A">
        <w:rPr>
          <w:sz w:val="24"/>
          <w:szCs w:val="24"/>
          <w:lang w:eastAsia="ar-SA"/>
        </w:rPr>
        <w:t>-</w:t>
      </w:r>
      <w:r w:rsidR="00CE5516">
        <w:rPr>
          <w:sz w:val="24"/>
          <w:szCs w:val="24"/>
          <w:lang w:val="en-US" w:eastAsia="ar-SA"/>
        </w:rPr>
        <w:t>khv</w:t>
      </w:r>
      <w:r w:rsidR="00CE5516" w:rsidRPr="00110F6A">
        <w:rPr>
          <w:sz w:val="24"/>
          <w:szCs w:val="24"/>
          <w:lang w:eastAsia="ar-SA"/>
        </w:rPr>
        <w:t>.</w:t>
      </w:r>
      <w:r w:rsidR="00CE5516">
        <w:rPr>
          <w:sz w:val="24"/>
          <w:szCs w:val="24"/>
          <w:lang w:val="en-US" w:eastAsia="ar-SA"/>
        </w:rPr>
        <w:t>ru</w:t>
      </w:r>
      <w:r w:rsidR="00CE5516" w:rsidRPr="00B468CD">
        <w:rPr>
          <w:sz w:val="24"/>
          <w:szCs w:val="24"/>
          <w:lang w:eastAsia="ar-SA"/>
        </w:rPr>
        <w:t xml:space="preserve"> </w:t>
      </w:r>
      <w:r w:rsidR="002000D0" w:rsidRPr="00E24682">
        <w:rPr>
          <w:sz w:val="24"/>
          <w:szCs w:val="24"/>
          <w:lang w:eastAsia="ar-SA"/>
        </w:rPr>
        <w:t>результаты</w:t>
      </w:r>
      <w:r w:rsidRPr="00E24682">
        <w:rPr>
          <w:sz w:val="24"/>
          <w:szCs w:val="24"/>
          <w:lang w:eastAsia="ar-SA"/>
        </w:rPr>
        <w:t xml:space="preserve"> сняти</w:t>
      </w:r>
      <w:r w:rsidR="002000D0" w:rsidRPr="00E24682">
        <w:rPr>
          <w:sz w:val="24"/>
          <w:szCs w:val="24"/>
          <w:lang w:eastAsia="ar-SA"/>
        </w:rPr>
        <w:t>я</w:t>
      </w:r>
      <w:r w:rsidRPr="00E24682">
        <w:rPr>
          <w:sz w:val="24"/>
          <w:szCs w:val="24"/>
          <w:lang w:eastAsia="ar-SA"/>
        </w:rPr>
        <w:t xml:space="preserve"> показаний </w:t>
      </w:r>
      <w:r w:rsidR="008A70DD" w:rsidRPr="00E24682">
        <w:rPr>
          <w:sz w:val="24"/>
          <w:szCs w:val="24"/>
          <w:lang w:eastAsia="ar-SA"/>
        </w:rPr>
        <w:t>приборов учета</w:t>
      </w:r>
      <w:r w:rsidR="00232B59" w:rsidRPr="00E24682">
        <w:rPr>
          <w:sz w:val="24"/>
          <w:szCs w:val="24"/>
          <w:lang w:eastAsia="ar-SA"/>
        </w:rPr>
        <w:t xml:space="preserve"> по каждой точке</w:t>
      </w:r>
      <w:r w:rsidR="00682C90" w:rsidRPr="00E24682">
        <w:rPr>
          <w:sz w:val="24"/>
          <w:szCs w:val="24"/>
          <w:lang w:eastAsia="ar-SA"/>
        </w:rPr>
        <w:t xml:space="preserve"> поставки</w:t>
      </w:r>
      <w:r w:rsidRPr="00E24682">
        <w:rPr>
          <w:sz w:val="24"/>
          <w:szCs w:val="24"/>
          <w:lang w:eastAsia="ar-SA"/>
        </w:rPr>
        <w:t xml:space="preserve">, согласованных Сторонами в Приложении № 2, на 24:00 часа (время </w:t>
      </w:r>
      <w:r w:rsidR="002000D0" w:rsidRPr="00E24682">
        <w:rPr>
          <w:sz w:val="24"/>
          <w:szCs w:val="24"/>
          <w:lang w:eastAsia="ar-SA"/>
        </w:rPr>
        <w:t>Хабаровское</w:t>
      </w:r>
      <w:r w:rsidRPr="00E24682">
        <w:rPr>
          <w:sz w:val="24"/>
          <w:szCs w:val="24"/>
          <w:lang w:eastAsia="ar-SA"/>
        </w:rPr>
        <w:t>) последнего числа каждого месяца</w:t>
      </w:r>
      <w:r w:rsidR="00D940E0" w:rsidRPr="00E24682">
        <w:rPr>
          <w:sz w:val="24"/>
          <w:szCs w:val="24"/>
          <w:lang w:eastAsia="ar-SA"/>
        </w:rPr>
        <w:t>,</w:t>
      </w:r>
      <w:r w:rsidRPr="00E24682">
        <w:rPr>
          <w:sz w:val="24"/>
          <w:szCs w:val="24"/>
          <w:lang w:eastAsia="ar-SA"/>
        </w:rPr>
        <w:t xml:space="preserve"> </w:t>
      </w:r>
      <w:r w:rsidR="002000D0" w:rsidRPr="00E24682">
        <w:rPr>
          <w:sz w:val="24"/>
          <w:szCs w:val="24"/>
          <w:lang w:eastAsia="ar-SA"/>
        </w:rPr>
        <w:t xml:space="preserve">в формате </w:t>
      </w:r>
      <w:r w:rsidR="006C0B66" w:rsidRPr="00E24682">
        <w:rPr>
          <w:sz w:val="24"/>
          <w:szCs w:val="24"/>
          <w:lang w:eastAsia="ar-SA"/>
        </w:rPr>
        <w:t>а</w:t>
      </w:r>
      <w:r w:rsidR="00C16AC9" w:rsidRPr="00E24682">
        <w:rPr>
          <w:sz w:val="24"/>
          <w:szCs w:val="24"/>
          <w:lang w:eastAsia="ar-SA"/>
        </w:rPr>
        <w:t>к</w:t>
      </w:r>
      <w:r w:rsidR="002000D0" w:rsidRPr="00E24682">
        <w:rPr>
          <w:sz w:val="24"/>
          <w:szCs w:val="24"/>
          <w:lang w:eastAsia="ar-SA"/>
        </w:rPr>
        <w:t>та</w:t>
      </w:r>
      <w:r w:rsidR="00C16AC9" w:rsidRPr="00E24682">
        <w:rPr>
          <w:sz w:val="24"/>
          <w:szCs w:val="24"/>
          <w:lang w:eastAsia="ar-SA"/>
        </w:rPr>
        <w:t xml:space="preserve"> перетоков электрической энергии</w:t>
      </w:r>
      <w:r w:rsidR="00794CC4" w:rsidRPr="00E24682">
        <w:rPr>
          <w:sz w:val="24"/>
          <w:szCs w:val="24"/>
          <w:lang w:eastAsia="ar-SA"/>
        </w:rPr>
        <w:t xml:space="preserve"> (Приложение № </w:t>
      </w:r>
      <w:r w:rsidR="00B70DA7" w:rsidRPr="00E24682">
        <w:rPr>
          <w:sz w:val="24"/>
          <w:szCs w:val="24"/>
          <w:lang w:eastAsia="ar-SA"/>
        </w:rPr>
        <w:t>8</w:t>
      </w:r>
      <w:r w:rsidR="00794CC4" w:rsidRPr="00E24682">
        <w:rPr>
          <w:sz w:val="24"/>
          <w:szCs w:val="24"/>
          <w:lang w:eastAsia="ar-SA"/>
        </w:rPr>
        <w:t>)</w:t>
      </w:r>
      <w:r w:rsidR="00BD0EA6" w:rsidRPr="00E24682">
        <w:rPr>
          <w:sz w:val="24"/>
          <w:szCs w:val="24"/>
          <w:lang w:eastAsia="ar-SA"/>
        </w:rPr>
        <w:t xml:space="preserve"> </w:t>
      </w:r>
      <w:r w:rsidR="002000D0" w:rsidRPr="00E24682">
        <w:rPr>
          <w:sz w:val="24"/>
          <w:szCs w:val="24"/>
          <w:lang w:eastAsia="ar-SA"/>
        </w:rPr>
        <w:t xml:space="preserve">и </w:t>
      </w:r>
      <w:r w:rsidR="00232B59" w:rsidRPr="00E24682">
        <w:rPr>
          <w:sz w:val="24"/>
          <w:szCs w:val="24"/>
          <w:lang w:eastAsia="ar-SA"/>
        </w:rPr>
        <w:t xml:space="preserve">почасовой профиль электроэнергии (мощности) в формате </w:t>
      </w:r>
      <w:r w:rsidR="00682C90" w:rsidRPr="00E24682">
        <w:rPr>
          <w:sz w:val="24"/>
          <w:szCs w:val="24"/>
          <w:lang w:eastAsia="ar-SA"/>
        </w:rPr>
        <w:t>а</w:t>
      </w:r>
      <w:r w:rsidR="00A42AF8" w:rsidRPr="00E24682">
        <w:rPr>
          <w:sz w:val="24"/>
          <w:szCs w:val="24"/>
          <w:lang w:eastAsia="ar-SA"/>
        </w:rPr>
        <w:t xml:space="preserve">кта учета (оборота) электрической </w:t>
      </w:r>
      <w:r w:rsidR="002000D0" w:rsidRPr="00E24682">
        <w:rPr>
          <w:sz w:val="24"/>
          <w:szCs w:val="24"/>
          <w:lang w:eastAsia="ar-SA"/>
        </w:rPr>
        <w:t>энергии (мощности) (Приложение №</w:t>
      </w:r>
      <w:r w:rsidR="00233745" w:rsidRPr="00E24682">
        <w:rPr>
          <w:sz w:val="24"/>
          <w:szCs w:val="24"/>
          <w:lang w:eastAsia="ar-SA"/>
        </w:rPr>
        <w:t xml:space="preserve"> </w:t>
      </w:r>
      <w:r w:rsidR="006C1D8D" w:rsidRPr="00E24682">
        <w:rPr>
          <w:sz w:val="24"/>
          <w:szCs w:val="24"/>
          <w:lang w:eastAsia="ar-SA"/>
        </w:rPr>
        <w:t>9</w:t>
      </w:r>
      <w:r w:rsidR="002000D0" w:rsidRPr="00E24682">
        <w:rPr>
          <w:sz w:val="24"/>
          <w:szCs w:val="24"/>
          <w:lang w:eastAsia="ar-SA"/>
        </w:rPr>
        <w:t>)</w:t>
      </w:r>
      <w:r w:rsidR="009859B7" w:rsidRPr="00E24682">
        <w:rPr>
          <w:sz w:val="24"/>
          <w:szCs w:val="24"/>
          <w:lang w:eastAsia="ar-SA"/>
        </w:rPr>
        <w:t>.</w:t>
      </w:r>
      <w:r w:rsidR="00BD0EA6" w:rsidRPr="00E24682">
        <w:rPr>
          <w:sz w:val="24"/>
          <w:szCs w:val="24"/>
          <w:lang w:eastAsia="ar-SA"/>
        </w:rPr>
        <w:t xml:space="preserve"> </w:t>
      </w:r>
      <w:r w:rsidR="00A42AF8" w:rsidRPr="00E24682">
        <w:rPr>
          <w:sz w:val="24"/>
          <w:szCs w:val="24"/>
          <w:lang w:eastAsia="ar-SA"/>
        </w:rPr>
        <w:t xml:space="preserve"> </w:t>
      </w:r>
    </w:p>
    <w:p w:rsidR="00B468CD" w:rsidRPr="00E24682" w:rsidRDefault="00B468CD" w:rsidP="008A70DD">
      <w:pPr>
        <w:pStyle w:val="a3"/>
        <w:autoSpaceDE w:val="0"/>
        <w:autoSpaceDN w:val="0"/>
        <w:adjustRightInd w:val="0"/>
        <w:spacing w:line="276" w:lineRule="auto"/>
        <w:ind w:firstLine="709"/>
        <w:contextualSpacing/>
        <w:jc w:val="both"/>
        <w:rPr>
          <w:i/>
          <w:sz w:val="24"/>
          <w:szCs w:val="24"/>
          <w:lang w:eastAsia="ar-SA"/>
        </w:rPr>
      </w:pPr>
    </w:p>
    <w:p w:rsidR="005E383F" w:rsidRPr="00402A22" w:rsidRDefault="00A42AF8" w:rsidP="008A70DD">
      <w:pPr>
        <w:pStyle w:val="a3"/>
        <w:autoSpaceDE w:val="0"/>
        <w:autoSpaceDN w:val="0"/>
        <w:adjustRightInd w:val="0"/>
        <w:spacing w:line="276" w:lineRule="auto"/>
        <w:ind w:firstLine="709"/>
        <w:contextualSpacing/>
        <w:jc w:val="both"/>
        <w:rPr>
          <w:i/>
          <w:sz w:val="24"/>
          <w:szCs w:val="24"/>
          <w:lang w:eastAsia="ar-SA"/>
        </w:rPr>
      </w:pPr>
      <w:r w:rsidRPr="00402A22">
        <w:rPr>
          <w:i/>
          <w:sz w:val="24"/>
          <w:szCs w:val="24"/>
          <w:lang w:eastAsia="ar-SA"/>
        </w:rPr>
        <w:t>(акт учета (оборота) электрической энергии (мощности) предоставляется в случае расчета</w:t>
      </w:r>
      <w:r w:rsidR="007057F3" w:rsidRPr="00402A22">
        <w:rPr>
          <w:i/>
          <w:sz w:val="24"/>
          <w:szCs w:val="24"/>
          <w:lang w:eastAsia="ar-SA"/>
        </w:rPr>
        <w:t xml:space="preserve"> стоимости услуги</w:t>
      </w:r>
      <w:r w:rsidRPr="00402A22">
        <w:rPr>
          <w:i/>
          <w:sz w:val="24"/>
          <w:szCs w:val="24"/>
          <w:lang w:eastAsia="ar-SA"/>
        </w:rPr>
        <w:t xml:space="preserve"> по </w:t>
      </w:r>
      <w:r w:rsidR="00CE5516">
        <w:rPr>
          <w:i/>
          <w:sz w:val="24"/>
          <w:szCs w:val="24"/>
          <w:lang w:eastAsia="ar-SA"/>
        </w:rPr>
        <w:t>двух</w:t>
      </w:r>
      <w:r w:rsidR="00CE5516" w:rsidRPr="00402A22">
        <w:rPr>
          <w:i/>
          <w:sz w:val="24"/>
          <w:szCs w:val="24"/>
          <w:lang w:eastAsia="ar-SA"/>
        </w:rPr>
        <w:t>ставочному</w:t>
      </w:r>
      <w:r w:rsidRPr="00402A22">
        <w:rPr>
          <w:i/>
          <w:sz w:val="24"/>
          <w:szCs w:val="24"/>
          <w:lang w:eastAsia="ar-SA"/>
        </w:rPr>
        <w:t xml:space="preserve"> тарифу</w:t>
      </w:r>
      <w:r w:rsidR="008A70DD" w:rsidRPr="00402A22">
        <w:rPr>
          <w:i/>
          <w:sz w:val="24"/>
          <w:szCs w:val="24"/>
          <w:lang w:eastAsia="ar-SA"/>
        </w:rPr>
        <w:t xml:space="preserve"> и по каждому энергопринимающему устройству (совокупности энергопри</w:t>
      </w:r>
      <w:r w:rsidR="00215E32" w:rsidRPr="00402A22">
        <w:rPr>
          <w:i/>
          <w:sz w:val="24"/>
          <w:szCs w:val="24"/>
          <w:lang w:eastAsia="ar-SA"/>
        </w:rPr>
        <w:t>ни</w:t>
      </w:r>
      <w:r w:rsidR="008A70DD" w:rsidRPr="00402A22">
        <w:rPr>
          <w:i/>
          <w:sz w:val="24"/>
          <w:szCs w:val="24"/>
          <w:lang w:eastAsia="ar-SA"/>
        </w:rPr>
        <w:t xml:space="preserve">мающих устройств) </w:t>
      </w:r>
      <w:r w:rsidR="00195CDA" w:rsidRPr="00402A22">
        <w:rPr>
          <w:i/>
          <w:sz w:val="24"/>
          <w:szCs w:val="24"/>
          <w:lang w:eastAsia="ar-SA"/>
        </w:rPr>
        <w:t xml:space="preserve">Потребителя услуг </w:t>
      </w:r>
      <w:r w:rsidR="008A70DD" w:rsidRPr="00402A22">
        <w:rPr>
          <w:i/>
          <w:sz w:val="24"/>
          <w:szCs w:val="24"/>
          <w:lang w:eastAsia="ar-SA"/>
        </w:rPr>
        <w:t>отдельно</w:t>
      </w:r>
      <w:r w:rsidRPr="00402A22">
        <w:rPr>
          <w:i/>
          <w:sz w:val="24"/>
          <w:szCs w:val="24"/>
          <w:lang w:eastAsia="ar-SA"/>
        </w:rPr>
        <w:t>).</w:t>
      </w:r>
    </w:p>
    <w:p w:rsidR="00B468CD" w:rsidRPr="00E24682" w:rsidRDefault="00B468CD" w:rsidP="008A70DD">
      <w:pPr>
        <w:pStyle w:val="a3"/>
        <w:autoSpaceDE w:val="0"/>
        <w:autoSpaceDN w:val="0"/>
        <w:adjustRightInd w:val="0"/>
        <w:spacing w:line="276" w:lineRule="auto"/>
        <w:ind w:firstLine="709"/>
        <w:contextualSpacing/>
        <w:jc w:val="both"/>
        <w:rPr>
          <w:i/>
        </w:rPr>
      </w:pPr>
    </w:p>
    <w:p w:rsidR="001E760F" w:rsidRPr="00E04B47" w:rsidRDefault="005E383F" w:rsidP="00D977AD">
      <w:pPr>
        <w:pStyle w:val="a3"/>
        <w:numPr>
          <w:ilvl w:val="1"/>
          <w:numId w:val="6"/>
        </w:numPr>
        <w:autoSpaceDE w:val="0"/>
        <w:autoSpaceDN w:val="0"/>
        <w:adjustRightInd w:val="0"/>
        <w:spacing w:line="264" w:lineRule="auto"/>
        <w:ind w:left="0" w:right="-58" w:firstLine="567"/>
        <w:contextualSpacing/>
        <w:jc w:val="both"/>
        <w:rPr>
          <w:sz w:val="26"/>
          <w:szCs w:val="26"/>
        </w:rPr>
      </w:pPr>
      <w:r w:rsidRPr="00E24682">
        <w:rPr>
          <w:sz w:val="24"/>
          <w:szCs w:val="24"/>
        </w:rPr>
        <w:t>В случае</w:t>
      </w:r>
      <w:r w:rsidR="00FE2D87" w:rsidRPr="00E24682">
        <w:rPr>
          <w:sz w:val="24"/>
          <w:szCs w:val="24"/>
        </w:rPr>
        <w:t xml:space="preserve"> не предоставления показаний,</w:t>
      </w:r>
      <w:r w:rsidRPr="00E24682">
        <w:rPr>
          <w:sz w:val="24"/>
          <w:szCs w:val="24"/>
        </w:rPr>
        <w:t xml:space="preserve"> неисправности, утраты или истечения срока межповерочного интервала расчетного прибора учета</w:t>
      </w:r>
      <w:r w:rsidR="004370B1" w:rsidRPr="00E24682">
        <w:rPr>
          <w:sz w:val="24"/>
          <w:szCs w:val="24"/>
        </w:rPr>
        <w:t>, трансформаторов тока, трансформаторов напряжения</w:t>
      </w:r>
      <w:r w:rsidRPr="00E24682">
        <w:rPr>
          <w:sz w:val="24"/>
          <w:szCs w:val="24"/>
        </w:rPr>
        <w:t xml:space="preserve"> либо </w:t>
      </w:r>
      <w:r w:rsidR="004370B1" w:rsidRPr="00E24682">
        <w:rPr>
          <w:sz w:val="24"/>
          <w:szCs w:val="24"/>
        </w:rPr>
        <w:t>их</w:t>
      </w:r>
      <w:r w:rsidRPr="00E24682">
        <w:rPr>
          <w:sz w:val="24"/>
          <w:szCs w:val="24"/>
        </w:rPr>
        <w:t xml:space="preserve"> демонтажа в связи с поверкой, ремонтом или заменой</w:t>
      </w:r>
      <w:r w:rsidR="00D50BA0" w:rsidRPr="00E24682">
        <w:rPr>
          <w:sz w:val="24"/>
          <w:szCs w:val="24"/>
        </w:rPr>
        <w:t>,</w:t>
      </w:r>
      <w:r w:rsidRPr="00E24682">
        <w:rPr>
          <w:sz w:val="24"/>
          <w:szCs w:val="24"/>
        </w:rPr>
        <w:t xml:space="preserve"> определение объема  оказанных услуг по передаче электрической энергии осуществляется в порядке, установленном </w:t>
      </w:r>
      <w:hyperlink r:id="rId11" w:history="1">
        <w:r w:rsidRPr="00E24682">
          <w:rPr>
            <w:sz w:val="24"/>
            <w:szCs w:val="24"/>
          </w:rPr>
          <w:t>пунктом 166</w:t>
        </w:r>
      </w:hyperlink>
      <w:r w:rsidRPr="00E24682">
        <w:rPr>
          <w:sz w:val="24"/>
          <w:szCs w:val="24"/>
        </w:rPr>
        <w:t xml:space="preserve"> Основных положений функционирования розничных рынков электрической энергии, утвержденных П</w:t>
      </w:r>
      <w:r w:rsidR="00FF0612" w:rsidRPr="00E24682">
        <w:rPr>
          <w:sz w:val="24"/>
          <w:szCs w:val="24"/>
        </w:rPr>
        <w:t xml:space="preserve">остановлением Правительства </w:t>
      </w:r>
      <w:r w:rsidRPr="00E24682">
        <w:rPr>
          <w:sz w:val="24"/>
          <w:szCs w:val="24"/>
        </w:rPr>
        <w:t>РФ от 04.05.2012 года №</w:t>
      </w:r>
      <w:r w:rsidR="006911D9" w:rsidRPr="00E24682">
        <w:rPr>
          <w:sz w:val="24"/>
          <w:szCs w:val="24"/>
        </w:rPr>
        <w:t xml:space="preserve"> </w:t>
      </w:r>
      <w:r w:rsidRPr="00E24682">
        <w:rPr>
          <w:sz w:val="24"/>
          <w:szCs w:val="24"/>
        </w:rPr>
        <w:t>442.</w:t>
      </w:r>
    </w:p>
    <w:p w:rsidR="00E04B47" w:rsidRDefault="00E04B47" w:rsidP="00E04B47">
      <w:pPr>
        <w:pStyle w:val="a3"/>
        <w:autoSpaceDE w:val="0"/>
        <w:autoSpaceDN w:val="0"/>
        <w:adjustRightInd w:val="0"/>
        <w:spacing w:line="264" w:lineRule="auto"/>
        <w:ind w:right="-58"/>
        <w:contextualSpacing/>
        <w:jc w:val="both"/>
        <w:rPr>
          <w:sz w:val="24"/>
          <w:szCs w:val="24"/>
        </w:rPr>
      </w:pPr>
    </w:p>
    <w:p w:rsidR="00E04B47" w:rsidRPr="00E24682" w:rsidRDefault="00E04B47" w:rsidP="00E04B47">
      <w:pPr>
        <w:pStyle w:val="a3"/>
        <w:autoSpaceDE w:val="0"/>
        <w:autoSpaceDN w:val="0"/>
        <w:adjustRightInd w:val="0"/>
        <w:spacing w:line="264" w:lineRule="auto"/>
        <w:ind w:right="-58"/>
        <w:contextualSpacing/>
        <w:jc w:val="both"/>
        <w:rPr>
          <w:sz w:val="26"/>
          <w:szCs w:val="26"/>
        </w:rPr>
      </w:pPr>
    </w:p>
    <w:p w:rsidR="009C7472" w:rsidRPr="00E24682" w:rsidRDefault="00C541C2" w:rsidP="006779CB">
      <w:pPr>
        <w:pStyle w:val="a3"/>
        <w:numPr>
          <w:ilvl w:val="0"/>
          <w:numId w:val="3"/>
        </w:numPr>
        <w:tabs>
          <w:tab w:val="num" w:pos="0"/>
        </w:tabs>
        <w:spacing w:before="120" w:after="120" w:line="276" w:lineRule="auto"/>
        <w:ind w:left="720" w:firstLine="709"/>
        <w:jc w:val="center"/>
        <w:rPr>
          <w:caps/>
          <w:snapToGrid w:val="0"/>
          <w:spacing w:val="-6"/>
          <w:sz w:val="24"/>
          <w:szCs w:val="24"/>
        </w:rPr>
      </w:pPr>
      <w:r w:rsidRPr="00E24682">
        <w:rPr>
          <w:b/>
          <w:caps/>
          <w:spacing w:val="-4"/>
          <w:sz w:val="24"/>
          <w:szCs w:val="24"/>
        </w:rPr>
        <w:lastRenderedPageBreak/>
        <w:t>Порядок определения объема и стоимости услуги по передаче электр</w:t>
      </w:r>
      <w:r w:rsidR="00CF25A0" w:rsidRPr="00E24682">
        <w:rPr>
          <w:b/>
          <w:caps/>
          <w:spacing w:val="-4"/>
          <w:sz w:val="24"/>
          <w:szCs w:val="24"/>
        </w:rPr>
        <w:t>ической энергии</w:t>
      </w:r>
    </w:p>
    <w:p w:rsidR="00C541C2" w:rsidRPr="00E24682" w:rsidRDefault="00C541C2" w:rsidP="000A00C6">
      <w:pPr>
        <w:pStyle w:val="a3"/>
        <w:numPr>
          <w:ilvl w:val="1"/>
          <w:numId w:val="43"/>
        </w:numPr>
        <w:spacing w:line="276" w:lineRule="auto"/>
        <w:ind w:left="0" w:firstLine="709"/>
        <w:contextualSpacing/>
        <w:jc w:val="both"/>
        <w:rPr>
          <w:snapToGrid w:val="0"/>
          <w:spacing w:val="-6"/>
          <w:sz w:val="24"/>
          <w:szCs w:val="24"/>
        </w:rPr>
      </w:pPr>
      <w:r w:rsidRPr="00E24682">
        <w:rPr>
          <w:snapToGrid w:val="0"/>
          <w:spacing w:val="-6"/>
          <w:sz w:val="24"/>
          <w:szCs w:val="24"/>
        </w:rPr>
        <w:t xml:space="preserve">Объемы отпуска электрической энергии и мощности </w:t>
      </w:r>
      <w:r w:rsidR="00215E32" w:rsidRPr="00E24682">
        <w:rPr>
          <w:snapToGrid w:val="0"/>
          <w:spacing w:val="-6"/>
          <w:sz w:val="24"/>
          <w:szCs w:val="24"/>
        </w:rPr>
        <w:t xml:space="preserve">Потребителю </w:t>
      </w:r>
      <w:proofErr w:type="gramStart"/>
      <w:r w:rsidR="00215E32" w:rsidRPr="00E24682">
        <w:rPr>
          <w:snapToGrid w:val="0"/>
          <w:spacing w:val="-6"/>
          <w:sz w:val="24"/>
          <w:szCs w:val="24"/>
        </w:rPr>
        <w:t xml:space="preserve">услуг </w:t>
      </w:r>
      <w:r w:rsidRPr="00E24682">
        <w:rPr>
          <w:snapToGrid w:val="0"/>
          <w:spacing w:val="-6"/>
          <w:sz w:val="24"/>
          <w:szCs w:val="24"/>
        </w:rPr>
        <w:t xml:space="preserve"> из</w:t>
      </w:r>
      <w:proofErr w:type="gramEnd"/>
      <w:r w:rsidRPr="00E24682">
        <w:rPr>
          <w:snapToGrid w:val="0"/>
          <w:spacing w:val="-6"/>
          <w:sz w:val="24"/>
          <w:szCs w:val="24"/>
        </w:rPr>
        <w:t xml:space="preserve"> сети </w:t>
      </w:r>
      <w:r w:rsidR="00215E32" w:rsidRPr="00E24682">
        <w:rPr>
          <w:snapToGrid w:val="0"/>
          <w:spacing w:val="-6"/>
          <w:sz w:val="24"/>
          <w:szCs w:val="24"/>
        </w:rPr>
        <w:t>Сетевой организации (ССО)</w:t>
      </w:r>
      <w:r w:rsidRPr="00E24682">
        <w:rPr>
          <w:snapToGrid w:val="0"/>
          <w:spacing w:val="-6"/>
          <w:sz w:val="24"/>
          <w:szCs w:val="24"/>
        </w:rPr>
        <w:t xml:space="preserve">  определяются с детализацией:  по уровням напряжения: ВН (220-110кВ); СН I (35кВ); СН II (20-1кВ); НН (ниже 1кВ) и тарифным группам.</w:t>
      </w:r>
    </w:p>
    <w:p w:rsidR="000A00C6" w:rsidRPr="00E24682" w:rsidRDefault="000A00C6" w:rsidP="000A00C6">
      <w:pPr>
        <w:pStyle w:val="a3"/>
        <w:numPr>
          <w:ilvl w:val="1"/>
          <w:numId w:val="43"/>
        </w:numPr>
        <w:tabs>
          <w:tab w:val="left" w:pos="993"/>
        </w:tabs>
        <w:spacing w:line="276" w:lineRule="auto"/>
        <w:ind w:left="0" w:firstLine="709"/>
        <w:contextualSpacing/>
        <w:jc w:val="both"/>
        <w:rPr>
          <w:snapToGrid w:val="0"/>
          <w:spacing w:val="-6"/>
          <w:sz w:val="24"/>
          <w:szCs w:val="24"/>
        </w:rPr>
      </w:pPr>
      <w:r w:rsidRPr="00E24682">
        <w:rPr>
          <w:sz w:val="24"/>
          <w:szCs w:val="24"/>
        </w:rPr>
        <w:t>В целях определения стоимости услуг по настоящему договору, учитываются тарифное решение органа исполнительной власти</w:t>
      </w:r>
      <w:r w:rsidRPr="00E24682">
        <w:rPr>
          <w:snapToGrid w:val="0"/>
          <w:spacing w:val="-6"/>
          <w:sz w:val="24"/>
          <w:szCs w:val="24"/>
        </w:rPr>
        <w:t xml:space="preserve"> </w:t>
      </w:r>
      <w:r w:rsidRPr="00E24682">
        <w:rPr>
          <w:sz w:val="24"/>
          <w:szCs w:val="24"/>
        </w:rPr>
        <w:t xml:space="preserve">субъекта Российской Федерации в области государственного регулирования тарифов </w:t>
      </w:r>
      <w:r w:rsidR="009E3AD5">
        <w:rPr>
          <w:sz w:val="24"/>
          <w:szCs w:val="24"/>
        </w:rPr>
        <w:t>Хабаровского края</w:t>
      </w:r>
      <w:r w:rsidR="009E3AD5" w:rsidRPr="009B020B">
        <w:rPr>
          <w:sz w:val="24"/>
          <w:szCs w:val="24"/>
        </w:rPr>
        <w:t xml:space="preserve"> принятые</w:t>
      </w:r>
      <w:r w:rsidR="009E3AD5" w:rsidRPr="00E24682">
        <w:rPr>
          <w:sz w:val="24"/>
          <w:szCs w:val="24"/>
        </w:rPr>
        <w:t xml:space="preserve"> </w:t>
      </w:r>
      <w:r w:rsidRPr="00E24682">
        <w:rPr>
          <w:sz w:val="24"/>
          <w:szCs w:val="24"/>
        </w:rPr>
        <w:t xml:space="preserve">на период действия настоящего </w:t>
      </w:r>
      <w:r w:rsidR="006C0B66" w:rsidRPr="00E24682">
        <w:rPr>
          <w:sz w:val="24"/>
          <w:szCs w:val="24"/>
        </w:rPr>
        <w:t>д</w:t>
      </w:r>
      <w:r w:rsidRPr="00E24682">
        <w:rPr>
          <w:sz w:val="24"/>
          <w:szCs w:val="24"/>
        </w:rPr>
        <w:t>оговора по установлению единых (котловых) тарифов на услуги по передаче электрической энергии по сетям территориальных сетевых организаций.</w:t>
      </w:r>
    </w:p>
    <w:p w:rsidR="000A00C6" w:rsidRPr="00E24682" w:rsidRDefault="000A00C6" w:rsidP="000A00C6">
      <w:pPr>
        <w:pStyle w:val="a3"/>
        <w:numPr>
          <w:ilvl w:val="1"/>
          <w:numId w:val="43"/>
        </w:numPr>
        <w:tabs>
          <w:tab w:val="left" w:pos="993"/>
        </w:tabs>
        <w:spacing w:line="276" w:lineRule="auto"/>
        <w:ind w:left="0" w:firstLine="709"/>
        <w:contextualSpacing/>
        <w:jc w:val="both"/>
        <w:rPr>
          <w:snapToGrid w:val="0"/>
          <w:spacing w:val="-6"/>
          <w:sz w:val="24"/>
          <w:szCs w:val="24"/>
        </w:rPr>
      </w:pPr>
      <w:r w:rsidRPr="00E24682">
        <w:rPr>
          <w:snapToGrid w:val="0"/>
          <w:spacing w:val="-6"/>
          <w:sz w:val="24"/>
          <w:szCs w:val="24"/>
        </w:rPr>
        <w:t>Стоимость услуг по передаче электрической энергии определяется по вариантам тарифа (</w:t>
      </w:r>
      <w:proofErr w:type="spellStart"/>
      <w:r w:rsidRPr="00E24682">
        <w:rPr>
          <w:snapToGrid w:val="0"/>
          <w:spacing w:val="-6"/>
          <w:sz w:val="24"/>
          <w:szCs w:val="24"/>
        </w:rPr>
        <w:t>одноставочный</w:t>
      </w:r>
      <w:proofErr w:type="spellEnd"/>
      <w:r w:rsidRPr="00E24682">
        <w:rPr>
          <w:snapToGrid w:val="0"/>
          <w:spacing w:val="-6"/>
          <w:sz w:val="24"/>
          <w:szCs w:val="24"/>
        </w:rPr>
        <w:t xml:space="preserve"> или </w:t>
      </w:r>
      <w:proofErr w:type="spellStart"/>
      <w:r w:rsidRPr="00E24682">
        <w:rPr>
          <w:snapToGrid w:val="0"/>
          <w:spacing w:val="-6"/>
          <w:sz w:val="24"/>
          <w:szCs w:val="24"/>
        </w:rPr>
        <w:t>двухставочный</w:t>
      </w:r>
      <w:proofErr w:type="spellEnd"/>
      <w:r w:rsidRPr="00E24682">
        <w:rPr>
          <w:snapToGrid w:val="0"/>
          <w:spacing w:val="-6"/>
          <w:sz w:val="24"/>
          <w:szCs w:val="24"/>
        </w:rPr>
        <w:t>), в зависимости от выбора Потребителем услуг ценовой категории.</w:t>
      </w:r>
    </w:p>
    <w:p w:rsidR="00A70E4C" w:rsidRPr="00E24682" w:rsidRDefault="00A70E4C" w:rsidP="00A70E4C">
      <w:pPr>
        <w:widowControl w:val="0"/>
        <w:numPr>
          <w:ilvl w:val="1"/>
          <w:numId w:val="43"/>
        </w:numPr>
        <w:tabs>
          <w:tab w:val="left" w:pos="0"/>
        </w:tabs>
        <w:autoSpaceDE w:val="0"/>
        <w:autoSpaceDN w:val="0"/>
        <w:adjustRightInd w:val="0"/>
        <w:spacing w:line="276" w:lineRule="auto"/>
        <w:ind w:left="0" w:firstLine="709"/>
        <w:jc w:val="both"/>
        <w:rPr>
          <w:color w:val="000000"/>
        </w:rPr>
      </w:pPr>
      <w:r w:rsidRPr="00E24682">
        <w:rPr>
          <w:color w:val="000000"/>
        </w:rPr>
        <w:t xml:space="preserve">Потребитель услуг направляет Исполнителю письменное уведомление о выбранной ценовой категории в течение 1 месяца со дня принятия решения органом исполнительной власти в области государственного регулирования тарифов об установлении соответствующих тарифов. </w:t>
      </w:r>
    </w:p>
    <w:p w:rsidR="00CD7962" w:rsidRPr="00E24682" w:rsidRDefault="00CD7962" w:rsidP="000A00C6">
      <w:pPr>
        <w:pStyle w:val="a3"/>
        <w:numPr>
          <w:ilvl w:val="1"/>
          <w:numId w:val="43"/>
        </w:numPr>
        <w:tabs>
          <w:tab w:val="left" w:pos="993"/>
        </w:tabs>
        <w:spacing w:line="276" w:lineRule="auto"/>
        <w:ind w:left="0" w:firstLine="709"/>
        <w:contextualSpacing/>
        <w:jc w:val="both"/>
        <w:rPr>
          <w:snapToGrid w:val="0"/>
          <w:spacing w:val="-6"/>
          <w:sz w:val="24"/>
          <w:szCs w:val="24"/>
        </w:rPr>
      </w:pPr>
      <w:r w:rsidRPr="00E24682">
        <w:rPr>
          <w:sz w:val="24"/>
          <w:szCs w:val="24"/>
        </w:rPr>
        <w:t xml:space="preserve">Стоимость услуг по передаче электрической энергии, оказанных </w:t>
      </w:r>
      <w:r w:rsidR="00215E32" w:rsidRPr="00E24682">
        <w:rPr>
          <w:sz w:val="24"/>
          <w:szCs w:val="24"/>
        </w:rPr>
        <w:t>Сетевой организацией Потребителю услуг</w:t>
      </w:r>
      <w:r w:rsidR="00925134" w:rsidRPr="00E24682">
        <w:rPr>
          <w:sz w:val="24"/>
          <w:szCs w:val="24"/>
        </w:rPr>
        <w:t xml:space="preserve"> определяется </w:t>
      </w:r>
      <w:r w:rsidR="00215E32" w:rsidRPr="00E24682">
        <w:rPr>
          <w:sz w:val="24"/>
          <w:szCs w:val="24"/>
        </w:rPr>
        <w:t>по формуле:</w:t>
      </w:r>
    </w:p>
    <w:p w:rsidR="00CF25A0" w:rsidRPr="00E24682" w:rsidRDefault="00CF25A0" w:rsidP="00D50BA0">
      <w:pPr>
        <w:spacing w:line="276" w:lineRule="auto"/>
        <w:ind w:firstLine="709"/>
        <w:jc w:val="both"/>
      </w:pPr>
    </w:p>
    <w:p w:rsidR="00F12110" w:rsidRPr="00E24682" w:rsidRDefault="00F12110" w:rsidP="00F12110">
      <w:pPr>
        <w:ind w:firstLine="848"/>
        <w:jc w:val="center"/>
      </w:pPr>
      <w:r w:rsidRPr="00E24682">
        <w:rPr>
          <w:position w:val="-12"/>
        </w:rPr>
        <w:object w:dxaOrig="1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27pt" o:ole="">
            <v:imagedata r:id="rId12" o:title=""/>
          </v:shape>
          <o:OLEObject Type="Embed" ProgID="Equation.3" ShapeID="_x0000_i1025" DrawAspect="Content" ObjectID="_1649681967" r:id="rId13"/>
        </w:object>
      </w:r>
      <w:r w:rsidRPr="00E24682">
        <w:t xml:space="preserve"> ,                                                                  </w:t>
      </w:r>
      <w:r w:rsidR="004F6A58" w:rsidRPr="00E24682">
        <w:t xml:space="preserve"> </w:t>
      </w:r>
      <w:r w:rsidRPr="00E24682">
        <w:t xml:space="preserve">    [1]</w:t>
      </w:r>
    </w:p>
    <w:p w:rsidR="00F12110" w:rsidRPr="00E24682" w:rsidRDefault="00F12110" w:rsidP="00F12110">
      <w:pPr>
        <w:ind w:firstLine="848"/>
        <w:rPr>
          <w:position w:val="-14"/>
        </w:rPr>
      </w:pPr>
      <w:r w:rsidRPr="00E24682">
        <w:t>где:</w:t>
      </w:r>
    </w:p>
    <w:p w:rsidR="00F12110" w:rsidRPr="00E24682" w:rsidRDefault="00F12110" w:rsidP="00F12110">
      <w:pPr>
        <w:ind w:firstLine="709"/>
        <w:jc w:val="both"/>
      </w:pPr>
      <w:r w:rsidRPr="00E24682">
        <w:rPr>
          <w:position w:val="-12"/>
        </w:rPr>
        <w:object w:dxaOrig="620" w:dyaOrig="360">
          <v:shape id="_x0000_i1026" type="#_x0000_t75" style="width:37.5pt;height:21.75pt" o:ole="">
            <v:imagedata r:id="rId14" o:title=""/>
          </v:shape>
          <o:OLEObject Type="Embed" ProgID="Equation.3" ShapeID="_x0000_i1026" DrawAspect="Content" ObjectID="_1649681968" r:id="rId15"/>
        </w:object>
      </w:r>
      <w:r w:rsidRPr="00E24682">
        <w:t>- стоимость услуг по передаче электрической энергии, ок</w:t>
      </w:r>
      <w:r w:rsidR="008A70DD" w:rsidRPr="00E24682">
        <w:t xml:space="preserve">азанных </w:t>
      </w:r>
      <w:r w:rsidR="00215E32" w:rsidRPr="00E24682">
        <w:t>Сетевой организацией Потребителю услуг</w:t>
      </w:r>
      <w:r w:rsidR="008A70DD" w:rsidRPr="00E24682">
        <w:t xml:space="preserve"> </w:t>
      </w:r>
      <w:r w:rsidRPr="00E24682">
        <w:t>по двухставочному тарифу, руб.</w:t>
      </w:r>
    </w:p>
    <w:p w:rsidR="00F12110" w:rsidRPr="00E24682" w:rsidRDefault="00F12110" w:rsidP="00F12110">
      <w:pPr>
        <w:ind w:firstLine="848"/>
        <w:jc w:val="both"/>
      </w:pPr>
      <w:r w:rsidRPr="00E24682">
        <w:rPr>
          <w:position w:val="-12"/>
        </w:rPr>
        <w:object w:dxaOrig="520" w:dyaOrig="360">
          <v:shape id="_x0000_i1027" type="#_x0000_t75" style="width:32.25pt;height:23.25pt" o:ole="">
            <v:imagedata r:id="rId16" o:title=""/>
          </v:shape>
          <o:OLEObject Type="Embed" ProgID="Equation.3" ShapeID="_x0000_i1027" DrawAspect="Content" ObjectID="_1649681969" r:id="rId17"/>
        </w:object>
      </w:r>
      <w:r w:rsidRPr="00E24682">
        <w:t xml:space="preserve"> - стоимость услуг по передаче электрической энергии, ок</w:t>
      </w:r>
      <w:r w:rsidR="008A70DD" w:rsidRPr="00E24682">
        <w:t xml:space="preserve">азанных </w:t>
      </w:r>
      <w:r w:rsidR="00B14420" w:rsidRPr="00E24682">
        <w:t>Сетево</w:t>
      </w:r>
      <w:r w:rsidR="00215E32" w:rsidRPr="00E24682">
        <w:t>й организацией Потребителю услуг</w:t>
      </w:r>
      <w:r w:rsidR="008A70DD" w:rsidRPr="00E24682">
        <w:t xml:space="preserve">у </w:t>
      </w:r>
      <w:r w:rsidRPr="00E24682">
        <w:t xml:space="preserve">по </w:t>
      </w:r>
      <w:proofErr w:type="spellStart"/>
      <w:r w:rsidRPr="00E24682">
        <w:t>одноставочному</w:t>
      </w:r>
      <w:proofErr w:type="spellEnd"/>
      <w:r w:rsidRPr="00E24682">
        <w:t xml:space="preserve"> тарифу, руб.</w:t>
      </w:r>
    </w:p>
    <w:p w:rsidR="00F12110" w:rsidRPr="00E24682" w:rsidRDefault="00F12110" w:rsidP="00F12110">
      <w:pPr>
        <w:pStyle w:val="a3"/>
        <w:tabs>
          <w:tab w:val="left" w:pos="993"/>
        </w:tabs>
        <w:spacing w:line="276" w:lineRule="auto"/>
        <w:ind w:firstLine="709"/>
        <w:contextualSpacing/>
        <w:jc w:val="both"/>
        <w:rPr>
          <w:snapToGrid w:val="0"/>
          <w:spacing w:val="-6"/>
          <w:sz w:val="24"/>
          <w:szCs w:val="24"/>
        </w:rPr>
      </w:pPr>
      <w:r w:rsidRPr="00E24682">
        <w:rPr>
          <w:snapToGrid w:val="0"/>
          <w:spacing w:val="-6"/>
          <w:sz w:val="24"/>
          <w:szCs w:val="24"/>
        </w:rPr>
        <w:t>Стоимость услуг по передаче электрической энергии по двухставочному тарифу определяется по формуле:</w:t>
      </w:r>
    </w:p>
    <w:p w:rsidR="00F12110" w:rsidRPr="00E24682" w:rsidRDefault="00F12110" w:rsidP="00F12110">
      <w:pPr>
        <w:tabs>
          <w:tab w:val="left" w:pos="1080"/>
        </w:tabs>
        <w:spacing w:after="120"/>
        <w:ind w:firstLine="720"/>
      </w:pPr>
      <w:r w:rsidRPr="00E24682">
        <w:rPr>
          <w:position w:val="-30"/>
        </w:rPr>
        <w:object w:dxaOrig="4340" w:dyaOrig="700">
          <v:shape id="_x0000_i1028" type="#_x0000_t75" style="width:268.5pt;height:43.5pt" o:ole="">
            <v:imagedata r:id="rId18" o:title=""/>
          </v:shape>
          <o:OLEObject Type="Embed" ProgID="Equation.3" ShapeID="_x0000_i1028" DrawAspect="Content" ObjectID="_1649681970" r:id="rId19"/>
        </w:object>
      </w:r>
      <w:r w:rsidRPr="00E24682">
        <w:rPr>
          <w:position w:val="-30"/>
        </w:rPr>
        <w:t xml:space="preserve">                                           [2]</w:t>
      </w:r>
    </w:p>
    <w:p w:rsidR="00F12110" w:rsidRPr="00E24682" w:rsidRDefault="00F12110" w:rsidP="00F12110">
      <w:pPr>
        <w:tabs>
          <w:tab w:val="left" w:pos="1080"/>
        </w:tabs>
        <w:spacing w:after="120"/>
        <w:ind w:firstLine="709"/>
        <w:jc w:val="both"/>
      </w:pPr>
      <w:r w:rsidRPr="00E24682">
        <w:t xml:space="preserve">Стоимость услуг по передаче электрической энергии по </w:t>
      </w:r>
      <w:proofErr w:type="spellStart"/>
      <w:r w:rsidRPr="00E24682">
        <w:t>одноставочному</w:t>
      </w:r>
      <w:proofErr w:type="spellEnd"/>
      <w:r w:rsidRPr="00E24682">
        <w:t xml:space="preserve"> тарифу:</w:t>
      </w:r>
    </w:p>
    <w:p w:rsidR="00F12110" w:rsidRPr="00E24682" w:rsidRDefault="00F12110" w:rsidP="00F12110">
      <w:pPr>
        <w:tabs>
          <w:tab w:val="left" w:pos="1080"/>
        </w:tabs>
        <w:spacing w:after="120"/>
        <w:ind w:firstLine="720"/>
        <w:jc w:val="center"/>
        <w:rPr>
          <w:position w:val="-30"/>
          <w:sz w:val="22"/>
          <w:szCs w:val="22"/>
        </w:rPr>
      </w:pPr>
      <w:r w:rsidRPr="00E24682">
        <w:rPr>
          <w:position w:val="-30"/>
          <w:sz w:val="22"/>
          <w:szCs w:val="22"/>
        </w:rPr>
        <w:object w:dxaOrig="2160" w:dyaOrig="700">
          <v:shape id="_x0000_i1029" type="#_x0000_t75" style="width:163.5pt;height:53.25pt" o:ole="">
            <v:imagedata r:id="rId20" o:title=""/>
          </v:shape>
          <o:OLEObject Type="Embed" ProgID="Equation.3" ShapeID="_x0000_i1029" DrawAspect="Content" ObjectID="_1649681971" r:id="rId21"/>
        </w:object>
      </w:r>
      <w:r w:rsidRPr="00E24682">
        <w:rPr>
          <w:position w:val="-30"/>
          <w:sz w:val="22"/>
          <w:szCs w:val="22"/>
        </w:rPr>
        <w:t xml:space="preserve">                                                                  [3]</w:t>
      </w:r>
    </w:p>
    <w:p w:rsidR="00F12110" w:rsidRPr="00E24682" w:rsidRDefault="00F12110" w:rsidP="00F12110">
      <w:pPr>
        <w:tabs>
          <w:tab w:val="left" w:pos="1080"/>
        </w:tabs>
        <w:spacing w:after="120"/>
        <w:ind w:firstLine="720"/>
      </w:pPr>
      <w:r w:rsidRPr="00E24682">
        <w:t>где</w:t>
      </w:r>
    </w:p>
    <w:p w:rsidR="00F12110" w:rsidRPr="00E24682" w:rsidRDefault="00F12110" w:rsidP="00F12110">
      <w:pPr>
        <w:tabs>
          <w:tab w:val="left" w:pos="1080"/>
        </w:tabs>
        <w:spacing w:after="120"/>
        <w:ind w:firstLine="720"/>
        <w:jc w:val="both"/>
      </w:pPr>
      <w:r w:rsidRPr="00E24682">
        <w:object w:dxaOrig="460" w:dyaOrig="400">
          <v:shape id="_x0000_i1030" type="#_x0000_t75" style="width:23.25pt;height:20.25pt">
            <v:imagedata r:id="rId22" o:title=""/>
          </v:shape>
        </w:object>
      </w:r>
      <w:r w:rsidRPr="00E24682">
        <w:t xml:space="preserve"> - ставка на содержание электрических сетей </w:t>
      </w:r>
      <w:r w:rsidRPr="00E24682">
        <w:rPr>
          <w:i/>
          <w:lang w:val="en-US"/>
        </w:rPr>
        <w:t>j</w:t>
      </w:r>
      <w:r w:rsidRPr="00E24682">
        <w:t>-го уровня напряжения, установленная органом исполнительной власти в области государственного регулирования цен и тарифов (котловой тариф на содержание сети), руб./МВт*мес.</w:t>
      </w:r>
    </w:p>
    <w:p w:rsidR="00F12110" w:rsidRPr="00E24682" w:rsidRDefault="00F12110" w:rsidP="00F12110">
      <w:pPr>
        <w:tabs>
          <w:tab w:val="left" w:pos="1080"/>
        </w:tabs>
        <w:spacing w:after="120"/>
        <w:ind w:firstLine="720"/>
        <w:jc w:val="both"/>
      </w:pPr>
      <w:r w:rsidRPr="00E24682">
        <w:object w:dxaOrig="499" w:dyaOrig="400">
          <v:shape id="_x0000_i1031" type="#_x0000_t75" style="width:24.75pt;height:20.25pt">
            <v:imagedata r:id="rId23" o:title=""/>
          </v:shape>
        </w:object>
      </w:r>
      <w:r w:rsidRPr="00E24682">
        <w:t xml:space="preserve"> - ставка на оплату технологического расхода (потерь) электрической энергии в </w:t>
      </w:r>
      <w:proofErr w:type="gramStart"/>
      <w:r w:rsidRPr="00E24682">
        <w:t xml:space="preserve">сетях  </w:t>
      </w:r>
      <w:r w:rsidRPr="00E24682">
        <w:rPr>
          <w:i/>
          <w:lang w:val="en-US"/>
        </w:rPr>
        <w:t>j</w:t>
      </w:r>
      <w:proofErr w:type="gramEnd"/>
      <w:r w:rsidRPr="00E24682">
        <w:t xml:space="preserve">-го уровня напряжения, установленная органом исполнительной власти в области государственного регулирования цен и тарифов (котловой тариф на оплату </w:t>
      </w:r>
      <w:r w:rsidRPr="00E24682">
        <w:lastRenderedPageBreak/>
        <w:t>технологического расхода), руб./МВт*ч.</w:t>
      </w:r>
    </w:p>
    <w:p w:rsidR="00F12110" w:rsidRPr="00E24682" w:rsidRDefault="00F12110" w:rsidP="00F12110">
      <w:pPr>
        <w:tabs>
          <w:tab w:val="left" w:pos="1080"/>
        </w:tabs>
        <w:spacing w:after="120"/>
        <w:ind w:firstLine="720"/>
        <w:jc w:val="both"/>
      </w:pPr>
      <w:r w:rsidRPr="00E24682">
        <w:rPr>
          <w:i/>
          <w:lang w:val="en-US"/>
        </w:rPr>
        <w:t>T</w:t>
      </w:r>
      <w:r w:rsidRPr="00E24682">
        <w:rPr>
          <w:i/>
          <w:vertAlign w:val="subscript"/>
          <w:lang w:val="en-US"/>
        </w:rPr>
        <w:t>j</w:t>
      </w:r>
      <w:r w:rsidRPr="00E24682">
        <w:t xml:space="preserve">- ставка одноставочного котлового тарифа </w:t>
      </w:r>
      <w:r w:rsidRPr="00E24682">
        <w:rPr>
          <w:i/>
          <w:lang w:val="en-US"/>
        </w:rPr>
        <w:t>j</w:t>
      </w:r>
      <w:r w:rsidRPr="00E24682">
        <w:t>-го уровня напряжения, установленная органом исполнительной власти в области государственного регулирования цен и тарифов, руб</w:t>
      </w:r>
      <w:proofErr w:type="gramStart"/>
      <w:r w:rsidRPr="00E24682">
        <w:t>./</w:t>
      </w:r>
      <w:proofErr w:type="gramEnd"/>
      <w:r w:rsidRPr="00E24682">
        <w:t>МВт*ч.</w:t>
      </w:r>
    </w:p>
    <w:p w:rsidR="00F12110" w:rsidRPr="00E24682" w:rsidRDefault="00F12110" w:rsidP="00F12110">
      <w:pPr>
        <w:tabs>
          <w:tab w:val="left" w:pos="1080"/>
        </w:tabs>
        <w:spacing w:after="120"/>
        <w:ind w:firstLine="720"/>
        <w:jc w:val="both"/>
      </w:pPr>
      <w:r w:rsidRPr="00E24682">
        <w:object w:dxaOrig="700" w:dyaOrig="400">
          <v:shape id="_x0000_i1032" type="#_x0000_t75" style="width:35.25pt;height:20.25pt">
            <v:imagedata r:id="rId24" o:title=""/>
          </v:shape>
        </w:object>
      </w:r>
      <w:r w:rsidRPr="00E24682">
        <w:t xml:space="preserve"> - объем электрической энергии, фактически переданной в данном расчетном периоде на энергопринимающие устройства </w:t>
      </w:r>
      <w:r w:rsidR="00215E32" w:rsidRPr="00E24682">
        <w:t>Потребителя услуг</w:t>
      </w:r>
      <w:r w:rsidRPr="00E24682">
        <w:t>, подключенн</w:t>
      </w:r>
      <w:r w:rsidR="008A70DD" w:rsidRPr="00E24682">
        <w:t>ые</w:t>
      </w:r>
      <w:r w:rsidRPr="00E24682">
        <w:t xml:space="preserve"> на </w:t>
      </w:r>
      <w:r w:rsidRPr="00E24682">
        <w:rPr>
          <w:i/>
          <w:lang w:val="en-US"/>
        </w:rPr>
        <w:t>j</w:t>
      </w:r>
      <w:r w:rsidRPr="00E24682">
        <w:t>-ом уровне напряжения, зафиксированный в Акте перетоков электрической энергии, МВт*ч.</w:t>
      </w:r>
    </w:p>
    <w:p w:rsidR="00F12110" w:rsidRPr="00E24682" w:rsidRDefault="00F12110" w:rsidP="00F12110">
      <w:pPr>
        <w:tabs>
          <w:tab w:val="left" w:pos="1080"/>
        </w:tabs>
        <w:spacing w:after="120"/>
        <w:ind w:firstLine="720"/>
        <w:jc w:val="both"/>
      </w:pPr>
      <w:r w:rsidRPr="00E24682">
        <w:object w:dxaOrig="740" w:dyaOrig="400">
          <v:shape id="_x0000_i1033" type="#_x0000_t75" style="width:36.75pt;height:20.25pt" o:ole="">
            <v:imagedata r:id="rId25" o:title=""/>
          </v:shape>
          <o:OLEObject Type="Embed" ProgID="Equation.3" ShapeID="_x0000_i1033" DrawAspect="Content" ObjectID="_1649681972" r:id="rId26"/>
        </w:object>
      </w:r>
      <w:r w:rsidRPr="00E24682">
        <w:t xml:space="preserve"> - объем фактической сетевой мощности (МВт) на </w:t>
      </w:r>
      <w:r w:rsidRPr="00E24682">
        <w:rPr>
          <w:i/>
          <w:lang w:val="en-US"/>
        </w:rPr>
        <w:t>j</w:t>
      </w:r>
      <w:r w:rsidRPr="00E24682">
        <w:t>-ом уровне напряжения, определяемый по формуле:</w:t>
      </w:r>
    </w:p>
    <w:p w:rsidR="00F12110" w:rsidRPr="00E24682" w:rsidRDefault="00F12110" w:rsidP="00F12110">
      <w:pPr>
        <w:tabs>
          <w:tab w:val="left" w:pos="1080"/>
        </w:tabs>
        <w:spacing w:after="120"/>
        <w:ind w:firstLine="720"/>
        <w:jc w:val="both"/>
      </w:pPr>
      <w:r w:rsidRPr="00E24682">
        <w:object w:dxaOrig="2220" w:dyaOrig="960">
          <v:shape id="_x0000_i1034" type="#_x0000_t75" style="width:135.75pt;height:58.5pt" o:ole="">
            <v:imagedata r:id="rId27" o:title=""/>
          </v:shape>
          <o:OLEObject Type="Embed" ProgID="Equation.3" ShapeID="_x0000_i1034" DrawAspect="Content" ObjectID="_1649681973" r:id="rId28"/>
        </w:object>
      </w:r>
      <w:r w:rsidRPr="00E24682">
        <w:t>,                                                                                    [4]</w:t>
      </w:r>
    </w:p>
    <w:p w:rsidR="00F12110" w:rsidRPr="00E24682" w:rsidRDefault="00F12110" w:rsidP="00F12110">
      <w:pPr>
        <w:tabs>
          <w:tab w:val="left" w:pos="1080"/>
        </w:tabs>
        <w:spacing w:after="120"/>
        <w:ind w:firstLine="720"/>
        <w:jc w:val="both"/>
      </w:pPr>
      <w:r w:rsidRPr="00E24682">
        <w:t>где:</w:t>
      </w:r>
    </w:p>
    <w:p w:rsidR="00F12110" w:rsidRPr="00E24682" w:rsidRDefault="00F12110" w:rsidP="00F12110">
      <w:pPr>
        <w:tabs>
          <w:tab w:val="left" w:pos="1080"/>
        </w:tabs>
        <w:spacing w:after="120"/>
        <w:ind w:firstLine="720"/>
        <w:jc w:val="both"/>
      </w:pPr>
      <w:r w:rsidRPr="00E24682">
        <w:object w:dxaOrig="920" w:dyaOrig="380">
          <v:shape id="_x0000_i1035" type="#_x0000_t75" style="width:56.25pt;height:23.25pt" o:ole="">
            <v:imagedata r:id="rId29" o:title=""/>
          </v:shape>
          <o:OLEObject Type="Embed" ProgID="Equation.3" ShapeID="_x0000_i1035" DrawAspect="Content" ObjectID="_1649681974" r:id="rId30"/>
        </w:object>
      </w:r>
      <w:r w:rsidRPr="00E24682">
        <w:t>-  максимальный фактический почасовой объем потребления электрической энергии в установленный системным оператором плановые часы пиковой нагрузки, зафиксированный в Акте учета (оборота) электроэнергии (мощности) за расчетный период:</w:t>
      </w:r>
    </w:p>
    <w:p w:rsidR="00F12110" w:rsidRPr="00E24682" w:rsidRDefault="00F12110" w:rsidP="00F12110">
      <w:pPr>
        <w:tabs>
          <w:tab w:val="left" w:pos="1080"/>
        </w:tabs>
        <w:spacing w:after="120"/>
        <w:ind w:firstLine="720"/>
        <w:jc w:val="both"/>
      </w:pPr>
      <w:r w:rsidRPr="00E24682">
        <w:object w:dxaOrig="2720" w:dyaOrig="560">
          <v:shape id="_x0000_i1036" type="#_x0000_t75" style="width:166.5pt;height:34.5pt" o:ole="">
            <v:imagedata r:id="rId31" o:title=""/>
          </v:shape>
          <o:OLEObject Type="Embed" ProgID="Equation.3" ShapeID="_x0000_i1036" DrawAspect="Content" ObjectID="_1649681975" r:id="rId32"/>
        </w:object>
      </w:r>
      <w:r w:rsidRPr="00E24682">
        <w:t>,                                                                           [5]</w:t>
      </w:r>
    </w:p>
    <w:p w:rsidR="00F12110" w:rsidRPr="00E24682" w:rsidRDefault="00F12110" w:rsidP="00F12110">
      <w:pPr>
        <w:tabs>
          <w:tab w:val="left" w:pos="1080"/>
        </w:tabs>
        <w:spacing w:after="120"/>
        <w:ind w:firstLine="720"/>
        <w:jc w:val="both"/>
      </w:pPr>
      <w:r w:rsidRPr="00E24682">
        <w:t>где:</w:t>
      </w:r>
    </w:p>
    <w:p w:rsidR="00F12110" w:rsidRPr="00E24682" w:rsidRDefault="00F12110" w:rsidP="00F12110">
      <w:pPr>
        <w:tabs>
          <w:tab w:val="left" w:pos="1080"/>
        </w:tabs>
        <w:spacing w:after="120"/>
        <w:ind w:firstLine="720"/>
        <w:jc w:val="both"/>
      </w:pPr>
      <w:r w:rsidRPr="00E24682">
        <w:object w:dxaOrig="700" w:dyaOrig="400">
          <v:shape id="_x0000_i1037" type="#_x0000_t75" style="width:42.75pt;height:24.75pt" o:ole="">
            <v:imagedata r:id="rId33" o:title=""/>
          </v:shape>
          <o:OLEObject Type="Embed" ProgID="Equation.3" ShapeID="_x0000_i1037" DrawAspect="Content" ObjectID="_1649681976" r:id="rId34"/>
        </w:object>
      </w:r>
      <w:r w:rsidRPr="00E24682">
        <w:t xml:space="preserve">- фактический почасовой объем потребления электрической энергии в час h из установленных системным оператором плановых часов пиковой нагрузки Н (время Хабаровское), зафиксированный в </w:t>
      </w:r>
      <w:r w:rsidR="006C0B66" w:rsidRPr="00E24682">
        <w:t>а</w:t>
      </w:r>
      <w:r w:rsidRPr="00E24682">
        <w:t>кте учета (оборота) электроэнергии (мощности) за расчетный период на j-ом уровне напряжении, МВт*ч.</w:t>
      </w:r>
    </w:p>
    <w:p w:rsidR="00F12110" w:rsidRPr="00E24682" w:rsidRDefault="00F12110" w:rsidP="00F12110">
      <w:pPr>
        <w:tabs>
          <w:tab w:val="left" w:pos="1080"/>
        </w:tabs>
        <w:spacing w:after="120"/>
        <w:ind w:firstLine="720"/>
        <w:jc w:val="both"/>
      </w:pPr>
      <w:r w:rsidRPr="00E24682">
        <w:rPr>
          <w:lang w:val="en-US"/>
        </w:rPr>
        <w:t>N</w:t>
      </w:r>
      <w:r w:rsidRPr="00E24682">
        <w:t xml:space="preserve"> – </w:t>
      </w:r>
      <w:proofErr w:type="gramStart"/>
      <w:r w:rsidRPr="00E24682">
        <w:t>количество</w:t>
      </w:r>
      <w:proofErr w:type="gramEnd"/>
      <w:r w:rsidRPr="00E24682">
        <w:t xml:space="preserve"> рабочих суток в расчетном периоде.</w:t>
      </w:r>
    </w:p>
    <w:p w:rsidR="00F12110" w:rsidRPr="00E24682" w:rsidRDefault="00F12110" w:rsidP="00F12110">
      <w:pPr>
        <w:tabs>
          <w:tab w:val="left" w:pos="1080"/>
        </w:tabs>
        <w:spacing w:after="120"/>
        <w:ind w:firstLine="720"/>
        <w:jc w:val="both"/>
      </w:pPr>
      <w:r w:rsidRPr="00E24682">
        <w:rPr>
          <w:lang w:val="en-US"/>
        </w:rPr>
        <w:t>m</w:t>
      </w:r>
      <w:r w:rsidRPr="00E24682">
        <w:t xml:space="preserve"> – </w:t>
      </w:r>
      <w:proofErr w:type="gramStart"/>
      <w:r w:rsidRPr="00E24682">
        <w:t>количество</w:t>
      </w:r>
      <w:proofErr w:type="gramEnd"/>
      <w:r w:rsidRPr="00E24682">
        <w:t xml:space="preserve"> точек поставки. </w:t>
      </w:r>
    </w:p>
    <w:p w:rsidR="00CD7962" w:rsidRPr="00E24682" w:rsidRDefault="00B61BC9" w:rsidP="001B6889">
      <w:pPr>
        <w:numPr>
          <w:ilvl w:val="1"/>
          <w:numId w:val="43"/>
        </w:numPr>
        <w:tabs>
          <w:tab w:val="left" w:pos="1080"/>
        </w:tabs>
        <w:spacing w:after="120"/>
        <w:ind w:left="0" w:firstLine="709"/>
        <w:jc w:val="both"/>
        <w:rPr>
          <w:caps/>
        </w:rPr>
      </w:pPr>
      <w:r w:rsidRPr="00E24682">
        <w:rPr>
          <w:caps/>
        </w:rPr>
        <w:t xml:space="preserve">формирование отчетных данных по объему передачи электрической энергии </w:t>
      </w:r>
      <w:r w:rsidR="00215E32" w:rsidRPr="00E24682">
        <w:rPr>
          <w:caps/>
        </w:rPr>
        <w:t>Потребителю услуг</w:t>
      </w:r>
    </w:p>
    <w:p w:rsidR="00CF25A0" w:rsidRPr="00E24682" w:rsidRDefault="000E14A6" w:rsidP="006C0B66">
      <w:pPr>
        <w:numPr>
          <w:ilvl w:val="2"/>
          <w:numId w:val="43"/>
        </w:numPr>
        <w:tabs>
          <w:tab w:val="left" w:pos="1080"/>
        </w:tabs>
        <w:spacing w:after="120" w:line="276" w:lineRule="auto"/>
        <w:ind w:left="0" w:firstLine="709"/>
        <w:jc w:val="both"/>
        <w:rPr>
          <w:caps/>
        </w:rPr>
      </w:pPr>
      <w:r w:rsidRPr="00E24682">
        <w:t xml:space="preserve">К первичным документам, подтверждающим фактическое оказание услуг по передаче электрической энергии </w:t>
      </w:r>
      <w:r w:rsidR="00215E32" w:rsidRPr="00E24682">
        <w:t>Сетевой организацией</w:t>
      </w:r>
      <w:r w:rsidRPr="00E24682">
        <w:t xml:space="preserve"> и являющихся основанием их оплаты </w:t>
      </w:r>
      <w:r w:rsidR="00215E32" w:rsidRPr="00E24682">
        <w:t>Потребителем услуг</w:t>
      </w:r>
      <w:r w:rsidRPr="00E24682">
        <w:t>, относятся:</w:t>
      </w:r>
    </w:p>
    <w:p w:rsidR="00CF25A0" w:rsidRPr="00E24682" w:rsidRDefault="00CF25A0" w:rsidP="006C0B66">
      <w:pPr>
        <w:pStyle w:val="a3"/>
        <w:autoSpaceDN w:val="0"/>
        <w:spacing w:line="276" w:lineRule="auto"/>
        <w:ind w:firstLine="709"/>
        <w:contextualSpacing/>
        <w:jc w:val="both"/>
        <w:rPr>
          <w:sz w:val="24"/>
          <w:szCs w:val="24"/>
        </w:rPr>
      </w:pPr>
      <w:r w:rsidRPr="00E24682">
        <w:rPr>
          <w:sz w:val="24"/>
          <w:szCs w:val="24"/>
        </w:rPr>
        <w:t xml:space="preserve">- </w:t>
      </w:r>
      <w:r w:rsidR="006C0B66" w:rsidRPr="00E24682">
        <w:rPr>
          <w:sz w:val="24"/>
          <w:szCs w:val="24"/>
        </w:rPr>
        <w:t>а</w:t>
      </w:r>
      <w:r w:rsidRPr="00E24682">
        <w:rPr>
          <w:sz w:val="24"/>
          <w:szCs w:val="24"/>
        </w:rPr>
        <w:t>кт перетоков электрической энергии;</w:t>
      </w:r>
    </w:p>
    <w:p w:rsidR="00CF25A0" w:rsidRPr="00E24682" w:rsidRDefault="00CF25A0" w:rsidP="00A425CC">
      <w:pPr>
        <w:pStyle w:val="a3"/>
        <w:autoSpaceDN w:val="0"/>
        <w:spacing w:line="276" w:lineRule="auto"/>
        <w:ind w:firstLine="709"/>
        <w:contextualSpacing/>
        <w:jc w:val="both"/>
        <w:rPr>
          <w:sz w:val="24"/>
          <w:szCs w:val="24"/>
        </w:rPr>
      </w:pPr>
      <w:r w:rsidRPr="00E24682">
        <w:rPr>
          <w:sz w:val="24"/>
          <w:szCs w:val="24"/>
        </w:rPr>
        <w:t>-</w:t>
      </w:r>
      <w:r w:rsidR="00714D8C" w:rsidRPr="00E24682">
        <w:rPr>
          <w:sz w:val="24"/>
          <w:szCs w:val="24"/>
        </w:rPr>
        <w:t xml:space="preserve"> </w:t>
      </w:r>
      <w:r w:rsidR="006C0B66" w:rsidRPr="00E24682">
        <w:rPr>
          <w:sz w:val="24"/>
          <w:szCs w:val="24"/>
        </w:rPr>
        <w:t>а</w:t>
      </w:r>
      <w:r w:rsidR="00714D8C" w:rsidRPr="00E24682">
        <w:rPr>
          <w:sz w:val="24"/>
          <w:szCs w:val="24"/>
        </w:rPr>
        <w:t>кт</w:t>
      </w:r>
      <w:r w:rsidRPr="00E24682">
        <w:rPr>
          <w:sz w:val="24"/>
          <w:szCs w:val="24"/>
        </w:rPr>
        <w:t xml:space="preserve"> учета (оборота) электрической энергии (мощности);</w:t>
      </w:r>
    </w:p>
    <w:p w:rsidR="00FD47A9" w:rsidRPr="00E24682" w:rsidRDefault="00FD47A9" w:rsidP="00A425CC">
      <w:pPr>
        <w:pStyle w:val="a3"/>
        <w:autoSpaceDN w:val="0"/>
        <w:spacing w:line="276" w:lineRule="auto"/>
        <w:ind w:firstLine="709"/>
        <w:contextualSpacing/>
        <w:jc w:val="both"/>
        <w:rPr>
          <w:sz w:val="24"/>
          <w:szCs w:val="24"/>
        </w:rPr>
      </w:pPr>
      <w:r w:rsidRPr="00E24682">
        <w:rPr>
          <w:sz w:val="24"/>
          <w:szCs w:val="24"/>
        </w:rPr>
        <w:t>-</w:t>
      </w:r>
      <w:r w:rsidR="00030971" w:rsidRPr="00E24682">
        <w:rPr>
          <w:sz w:val="24"/>
          <w:szCs w:val="24"/>
        </w:rPr>
        <w:t xml:space="preserve"> </w:t>
      </w:r>
      <w:r w:rsidR="006C0B66" w:rsidRPr="00E24682">
        <w:rPr>
          <w:sz w:val="24"/>
          <w:szCs w:val="24"/>
        </w:rPr>
        <w:t>а</w:t>
      </w:r>
      <w:r w:rsidRPr="00E24682">
        <w:rPr>
          <w:sz w:val="24"/>
          <w:szCs w:val="24"/>
        </w:rPr>
        <w:t>кт об оказании услуг по передаче электрической энергии.</w:t>
      </w:r>
    </w:p>
    <w:p w:rsidR="007B12CA" w:rsidRPr="00E24682" w:rsidRDefault="007B12CA" w:rsidP="00A425CC">
      <w:pPr>
        <w:pStyle w:val="af8"/>
        <w:widowControl/>
        <w:numPr>
          <w:ilvl w:val="0"/>
          <w:numId w:val="32"/>
        </w:numPr>
        <w:autoSpaceDE/>
        <w:adjustRightInd/>
        <w:spacing w:line="276" w:lineRule="auto"/>
        <w:ind w:left="0" w:firstLine="709"/>
        <w:jc w:val="both"/>
        <w:rPr>
          <w:vanish/>
          <w:sz w:val="24"/>
          <w:szCs w:val="24"/>
          <w:lang w:eastAsia="ar-SA"/>
        </w:rPr>
      </w:pPr>
    </w:p>
    <w:p w:rsidR="007B12CA" w:rsidRPr="00E24682" w:rsidRDefault="007B12CA" w:rsidP="00A425CC">
      <w:pPr>
        <w:pStyle w:val="af8"/>
        <w:widowControl/>
        <w:numPr>
          <w:ilvl w:val="1"/>
          <w:numId w:val="32"/>
        </w:numPr>
        <w:autoSpaceDE/>
        <w:adjustRightInd/>
        <w:spacing w:line="276" w:lineRule="auto"/>
        <w:ind w:left="0" w:firstLine="709"/>
        <w:jc w:val="both"/>
        <w:rPr>
          <w:vanish/>
          <w:sz w:val="24"/>
          <w:szCs w:val="24"/>
          <w:lang w:eastAsia="ar-SA"/>
        </w:rPr>
      </w:pPr>
    </w:p>
    <w:p w:rsidR="007B12CA" w:rsidRPr="00E24682" w:rsidRDefault="007B12CA" w:rsidP="00A425CC">
      <w:pPr>
        <w:pStyle w:val="af8"/>
        <w:widowControl/>
        <w:numPr>
          <w:ilvl w:val="1"/>
          <w:numId w:val="32"/>
        </w:numPr>
        <w:autoSpaceDE/>
        <w:adjustRightInd/>
        <w:spacing w:line="276" w:lineRule="auto"/>
        <w:ind w:left="0" w:firstLine="709"/>
        <w:jc w:val="both"/>
        <w:rPr>
          <w:vanish/>
          <w:sz w:val="24"/>
          <w:szCs w:val="24"/>
          <w:lang w:eastAsia="ar-SA"/>
        </w:rPr>
      </w:pPr>
    </w:p>
    <w:p w:rsidR="007B12CA" w:rsidRPr="00E24682" w:rsidRDefault="007B12CA" w:rsidP="00A425CC">
      <w:pPr>
        <w:pStyle w:val="af8"/>
        <w:widowControl/>
        <w:numPr>
          <w:ilvl w:val="1"/>
          <w:numId w:val="32"/>
        </w:numPr>
        <w:autoSpaceDE/>
        <w:adjustRightInd/>
        <w:spacing w:line="276" w:lineRule="auto"/>
        <w:ind w:left="0" w:firstLine="709"/>
        <w:jc w:val="both"/>
        <w:rPr>
          <w:vanish/>
          <w:sz w:val="24"/>
          <w:szCs w:val="24"/>
          <w:lang w:eastAsia="ar-SA"/>
        </w:rPr>
      </w:pPr>
    </w:p>
    <w:p w:rsidR="00714D8C" w:rsidRPr="00E24682" w:rsidRDefault="00714D8C" w:rsidP="00A425CC">
      <w:pPr>
        <w:pStyle w:val="a3"/>
        <w:numPr>
          <w:ilvl w:val="2"/>
          <w:numId w:val="43"/>
        </w:numPr>
        <w:autoSpaceDN w:val="0"/>
        <w:spacing w:line="276" w:lineRule="auto"/>
        <w:ind w:left="0" w:firstLine="709"/>
        <w:contextualSpacing/>
        <w:jc w:val="both"/>
        <w:rPr>
          <w:sz w:val="24"/>
          <w:szCs w:val="24"/>
        </w:rPr>
      </w:pPr>
      <w:r w:rsidRPr="00E24682">
        <w:rPr>
          <w:sz w:val="24"/>
          <w:szCs w:val="24"/>
          <w:lang w:eastAsia="ar-SA"/>
        </w:rPr>
        <w:t xml:space="preserve">На основании </w:t>
      </w:r>
      <w:r w:rsidR="006C0B66" w:rsidRPr="00E24682">
        <w:rPr>
          <w:sz w:val="24"/>
          <w:szCs w:val="24"/>
          <w:lang w:eastAsia="ar-SA"/>
        </w:rPr>
        <w:t>а</w:t>
      </w:r>
      <w:r w:rsidRPr="00E24682">
        <w:rPr>
          <w:sz w:val="24"/>
          <w:szCs w:val="24"/>
          <w:lang w:eastAsia="ar-SA"/>
        </w:rPr>
        <w:t>кта перетоков электрической энергии, акта учета (оборота) электрической энергии (мощности) (п. 5.</w:t>
      </w:r>
      <w:r w:rsidR="00B25222" w:rsidRPr="00E24682">
        <w:rPr>
          <w:sz w:val="24"/>
          <w:szCs w:val="24"/>
          <w:lang w:eastAsia="ar-SA"/>
        </w:rPr>
        <w:t>9</w:t>
      </w:r>
      <w:r w:rsidRPr="00E24682">
        <w:rPr>
          <w:sz w:val="24"/>
          <w:szCs w:val="24"/>
          <w:lang w:eastAsia="ar-SA"/>
        </w:rPr>
        <w:t xml:space="preserve">.1.), </w:t>
      </w:r>
      <w:r w:rsidR="00215E32" w:rsidRPr="00E24682">
        <w:rPr>
          <w:sz w:val="24"/>
          <w:szCs w:val="24"/>
          <w:lang w:eastAsia="ar-SA"/>
        </w:rPr>
        <w:t>Сетевая организация</w:t>
      </w:r>
      <w:r w:rsidRPr="00E24682">
        <w:rPr>
          <w:sz w:val="24"/>
          <w:szCs w:val="24"/>
          <w:lang w:eastAsia="ar-SA"/>
        </w:rPr>
        <w:t xml:space="preserve"> формирует </w:t>
      </w:r>
      <w:r w:rsidR="006C0B66" w:rsidRPr="00E24682">
        <w:rPr>
          <w:sz w:val="24"/>
          <w:szCs w:val="24"/>
          <w:lang w:eastAsia="ar-SA"/>
        </w:rPr>
        <w:t>а</w:t>
      </w:r>
      <w:r w:rsidRPr="00E24682">
        <w:rPr>
          <w:sz w:val="24"/>
          <w:szCs w:val="24"/>
          <w:lang w:eastAsia="ar-SA"/>
        </w:rPr>
        <w:t xml:space="preserve">кт об оказании услуг по передаче электрической энергии </w:t>
      </w:r>
      <w:r w:rsidR="00215E32" w:rsidRPr="00E24682">
        <w:rPr>
          <w:sz w:val="24"/>
          <w:szCs w:val="24"/>
          <w:lang w:eastAsia="ar-SA"/>
        </w:rPr>
        <w:t xml:space="preserve"> за </w:t>
      </w:r>
      <w:r w:rsidRPr="00E24682">
        <w:rPr>
          <w:sz w:val="24"/>
          <w:szCs w:val="24"/>
          <w:lang w:eastAsia="ar-SA"/>
        </w:rPr>
        <w:t xml:space="preserve"> расчетн</w:t>
      </w:r>
      <w:r w:rsidR="00215E32" w:rsidRPr="00E24682">
        <w:rPr>
          <w:sz w:val="24"/>
          <w:szCs w:val="24"/>
          <w:lang w:eastAsia="ar-SA"/>
        </w:rPr>
        <w:t>ый период (</w:t>
      </w:r>
      <w:r w:rsidRPr="00E24682">
        <w:rPr>
          <w:color w:val="000000"/>
          <w:sz w:val="24"/>
          <w:szCs w:val="24"/>
          <w:lang w:eastAsia="ar-SA"/>
        </w:rPr>
        <w:t>Приложение № 7)</w:t>
      </w:r>
      <w:r w:rsidRPr="00E24682">
        <w:rPr>
          <w:sz w:val="24"/>
          <w:szCs w:val="24"/>
          <w:lang w:eastAsia="ar-SA"/>
        </w:rPr>
        <w:t xml:space="preserve"> и не позднее 10-го числа месяца, следующего за расчетным, направляет подписанные со своей стороны акты перетоков электрической энергии, учета (оборота) электрической энергии (мощности) и оказания услуг  по передаче электрической энергии, счет-фактуру в </w:t>
      </w:r>
      <w:r w:rsidRPr="00E24682">
        <w:rPr>
          <w:sz w:val="24"/>
          <w:szCs w:val="24"/>
          <w:lang w:eastAsia="ar-SA"/>
        </w:rPr>
        <w:lastRenderedPageBreak/>
        <w:t xml:space="preserve">адрес </w:t>
      </w:r>
      <w:r w:rsidR="001159CD" w:rsidRPr="00E24682">
        <w:rPr>
          <w:sz w:val="24"/>
          <w:szCs w:val="24"/>
          <w:lang w:eastAsia="ar-SA"/>
        </w:rPr>
        <w:t>Потребителя услуг</w:t>
      </w:r>
      <w:r w:rsidRPr="00E24682">
        <w:rPr>
          <w:sz w:val="24"/>
          <w:szCs w:val="24"/>
          <w:lang w:eastAsia="ar-SA"/>
        </w:rPr>
        <w:t xml:space="preserve"> в виде сканированной копии документов на электронный адрес </w:t>
      </w:r>
      <w:r w:rsidR="001159CD" w:rsidRPr="00E24682">
        <w:rPr>
          <w:sz w:val="24"/>
          <w:szCs w:val="24"/>
          <w:lang w:eastAsia="ar-SA"/>
        </w:rPr>
        <w:t xml:space="preserve">Потребителя услуг </w:t>
      </w:r>
      <w:r w:rsidRPr="00E24682">
        <w:rPr>
          <w:sz w:val="24"/>
          <w:szCs w:val="24"/>
          <w:lang w:eastAsia="ar-SA"/>
        </w:rPr>
        <w:t>с последующим направлением оригиналов заказной почтой.</w:t>
      </w:r>
    </w:p>
    <w:p w:rsidR="00714D8C" w:rsidRPr="00E24682" w:rsidRDefault="001159CD" w:rsidP="00A425CC">
      <w:pPr>
        <w:pStyle w:val="a3"/>
        <w:numPr>
          <w:ilvl w:val="2"/>
          <w:numId w:val="43"/>
        </w:numPr>
        <w:autoSpaceDN w:val="0"/>
        <w:spacing w:line="276" w:lineRule="auto"/>
        <w:ind w:left="0" w:firstLine="709"/>
        <w:contextualSpacing/>
        <w:jc w:val="both"/>
        <w:rPr>
          <w:sz w:val="24"/>
          <w:szCs w:val="24"/>
        </w:rPr>
      </w:pPr>
      <w:r w:rsidRPr="00E24682">
        <w:rPr>
          <w:sz w:val="24"/>
          <w:szCs w:val="24"/>
        </w:rPr>
        <w:t>Потребитель услуг</w:t>
      </w:r>
      <w:r w:rsidR="00714D8C" w:rsidRPr="00E24682">
        <w:rPr>
          <w:sz w:val="24"/>
          <w:szCs w:val="24"/>
        </w:rPr>
        <w:t xml:space="preserve"> обязан в течение 3-х рабочих дней с момента получения от </w:t>
      </w:r>
      <w:r w:rsidRPr="00E24682">
        <w:rPr>
          <w:sz w:val="24"/>
          <w:szCs w:val="24"/>
        </w:rPr>
        <w:t>Сетевой организации сканированных копий</w:t>
      </w:r>
      <w:r w:rsidR="00714D8C" w:rsidRPr="00E24682">
        <w:rPr>
          <w:sz w:val="24"/>
          <w:szCs w:val="24"/>
        </w:rPr>
        <w:t xml:space="preserve"> документов по электронной почте, указанных в п. 5.</w:t>
      </w:r>
      <w:r w:rsidR="00742059" w:rsidRPr="00E24682">
        <w:rPr>
          <w:sz w:val="24"/>
          <w:szCs w:val="24"/>
        </w:rPr>
        <w:t>6</w:t>
      </w:r>
      <w:r w:rsidR="00714D8C" w:rsidRPr="00E24682">
        <w:rPr>
          <w:sz w:val="24"/>
          <w:szCs w:val="24"/>
        </w:rPr>
        <w:t xml:space="preserve">.2. настоящего </w:t>
      </w:r>
      <w:r w:rsidR="00E70206" w:rsidRPr="00E24682">
        <w:rPr>
          <w:sz w:val="24"/>
          <w:szCs w:val="24"/>
        </w:rPr>
        <w:t>д</w:t>
      </w:r>
      <w:r w:rsidR="00714D8C" w:rsidRPr="00E24682">
        <w:rPr>
          <w:sz w:val="24"/>
          <w:szCs w:val="24"/>
        </w:rPr>
        <w:t>оговора, рассмотреть и при отсутствии претензий акты подписать. Скан</w:t>
      </w:r>
      <w:r w:rsidRPr="00E24682">
        <w:rPr>
          <w:sz w:val="24"/>
          <w:szCs w:val="24"/>
        </w:rPr>
        <w:t>ированные копии</w:t>
      </w:r>
      <w:r w:rsidR="00714D8C" w:rsidRPr="00E24682">
        <w:rPr>
          <w:sz w:val="24"/>
          <w:szCs w:val="24"/>
        </w:rPr>
        <w:t xml:space="preserve"> согласованных </w:t>
      </w:r>
      <w:r w:rsidRPr="00E24682">
        <w:rPr>
          <w:sz w:val="24"/>
          <w:szCs w:val="24"/>
        </w:rPr>
        <w:t>Потребителем услуг</w:t>
      </w:r>
      <w:r w:rsidR="00714D8C" w:rsidRPr="00E24682">
        <w:rPr>
          <w:sz w:val="24"/>
          <w:szCs w:val="24"/>
        </w:rPr>
        <w:t xml:space="preserve"> актов направить на электронный адрес </w:t>
      </w:r>
      <w:r w:rsidRPr="00E24682">
        <w:rPr>
          <w:sz w:val="24"/>
          <w:szCs w:val="24"/>
        </w:rPr>
        <w:t>Сетевой организации</w:t>
      </w:r>
      <w:r w:rsidR="009E3AD5">
        <w:rPr>
          <w:sz w:val="24"/>
          <w:szCs w:val="24"/>
        </w:rPr>
        <w:t xml:space="preserve"> </w:t>
      </w:r>
      <w:hyperlink r:id="rId35" w:history="1">
        <w:r w:rsidR="009E3AD5" w:rsidRPr="009E3AD5">
          <w:rPr>
            <w:rStyle w:val="afa"/>
            <w:sz w:val="24"/>
            <w:szCs w:val="24"/>
            <w:lang w:val="en-US"/>
          </w:rPr>
          <w:t>mail</w:t>
        </w:r>
        <w:r w:rsidR="009E3AD5" w:rsidRPr="009E3AD5">
          <w:rPr>
            <w:rStyle w:val="afa"/>
            <w:sz w:val="24"/>
            <w:szCs w:val="24"/>
          </w:rPr>
          <w:t>@transenergo-</w:t>
        </w:r>
        <w:r w:rsidR="009E3AD5" w:rsidRPr="009E3AD5">
          <w:rPr>
            <w:rStyle w:val="afa"/>
            <w:sz w:val="24"/>
            <w:szCs w:val="24"/>
            <w:lang w:val="en-US"/>
          </w:rPr>
          <w:t>khv</w:t>
        </w:r>
        <w:r w:rsidR="009E3AD5" w:rsidRPr="009E3AD5">
          <w:rPr>
            <w:rStyle w:val="afa"/>
            <w:sz w:val="24"/>
            <w:szCs w:val="24"/>
          </w:rPr>
          <w:t>.</w:t>
        </w:r>
        <w:r w:rsidR="009E3AD5" w:rsidRPr="009E3AD5">
          <w:rPr>
            <w:rStyle w:val="afa"/>
            <w:sz w:val="24"/>
            <w:szCs w:val="24"/>
            <w:lang w:val="en-US"/>
          </w:rPr>
          <w:t>ru</w:t>
        </w:r>
      </w:hyperlink>
      <w:r w:rsidR="00B14420" w:rsidRPr="00E24682">
        <w:rPr>
          <w:sz w:val="24"/>
          <w:szCs w:val="24"/>
          <w:lang w:eastAsia="ar-SA"/>
        </w:rPr>
        <w:t xml:space="preserve">. </w:t>
      </w:r>
      <w:r w:rsidR="00714D8C" w:rsidRPr="00E24682">
        <w:rPr>
          <w:sz w:val="24"/>
          <w:szCs w:val="24"/>
        </w:rPr>
        <w:t xml:space="preserve">До момента получения оригиналов, согласованная сканированная копия акта об оказании услуг, счета-фактуры признаются равнозначными оригиналам и являются основанием для </w:t>
      </w:r>
      <w:r w:rsidRPr="00E24682">
        <w:rPr>
          <w:sz w:val="24"/>
          <w:szCs w:val="24"/>
        </w:rPr>
        <w:t>Потребителя услуг</w:t>
      </w:r>
      <w:r w:rsidR="00714D8C" w:rsidRPr="00E24682">
        <w:rPr>
          <w:sz w:val="24"/>
          <w:szCs w:val="24"/>
        </w:rPr>
        <w:t xml:space="preserve"> своевременной оплаты услуг </w:t>
      </w:r>
      <w:r w:rsidRPr="00E24682">
        <w:rPr>
          <w:sz w:val="24"/>
          <w:szCs w:val="24"/>
        </w:rPr>
        <w:t>Сетевой организации</w:t>
      </w:r>
      <w:r w:rsidR="00714D8C" w:rsidRPr="00E24682">
        <w:rPr>
          <w:sz w:val="24"/>
          <w:szCs w:val="24"/>
        </w:rPr>
        <w:t>.</w:t>
      </w:r>
    </w:p>
    <w:p w:rsidR="00714D8C" w:rsidRPr="00E24682" w:rsidRDefault="00714D8C" w:rsidP="00A425CC">
      <w:pPr>
        <w:pStyle w:val="a3"/>
        <w:numPr>
          <w:ilvl w:val="2"/>
          <w:numId w:val="43"/>
        </w:numPr>
        <w:autoSpaceDN w:val="0"/>
        <w:spacing w:line="276" w:lineRule="auto"/>
        <w:ind w:left="0" w:firstLine="709"/>
        <w:contextualSpacing/>
        <w:jc w:val="both"/>
        <w:rPr>
          <w:sz w:val="24"/>
          <w:szCs w:val="24"/>
        </w:rPr>
      </w:pPr>
      <w:r w:rsidRPr="00E24682">
        <w:rPr>
          <w:sz w:val="24"/>
          <w:szCs w:val="24"/>
        </w:rPr>
        <w:t xml:space="preserve">При возникновении у </w:t>
      </w:r>
      <w:r w:rsidR="001159CD" w:rsidRPr="00E24682">
        <w:rPr>
          <w:sz w:val="24"/>
          <w:szCs w:val="24"/>
        </w:rPr>
        <w:t>Потребителя услуг</w:t>
      </w:r>
      <w:r w:rsidRPr="00E24682">
        <w:rPr>
          <w:sz w:val="24"/>
          <w:szCs w:val="24"/>
        </w:rPr>
        <w:t xml:space="preserve"> обоснованных претензий к объему и (или) качеству оказанных услуг, последний обязан: </w:t>
      </w:r>
    </w:p>
    <w:p w:rsidR="00A425CC" w:rsidRPr="00E24682" w:rsidRDefault="00A425CC" w:rsidP="00A425CC">
      <w:pPr>
        <w:pStyle w:val="af8"/>
        <w:widowControl/>
        <w:numPr>
          <w:ilvl w:val="0"/>
          <w:numId w:val="49"/>
        </w:numPr>
        <w:tabs>
          <w:tab w:val="left" w:pos="1701"/>
        </w:tabs>
        <w:autoSpaceDE/>
        <w:adjustRightInd/>
        <w:spacing w:line="276" w:lineRule="auto"/>
        <w:ind w:left="0" w:firstLine="709"/>
        <w:jc w:val="both"/>
        <w:rPr>
          <w:vanish/>
          <w:sz w:val="24"/>
          <w:szCs w:val="24"/>
        </w:rPr>
      </w:pPr>
    </w:p>
    <w:p w:rsidR="00A425CC" w:rsidRPr="00E24682" w:rsidRDefault="00A425CC" w:rsidP="00A425CC">
      <w:pPr>
        <w:pStyle w:val="af8"/>
        <w:widowControl/>
        <w:numPr>
          <w:ilvl w:val="1"/>
          <w:numId w:val="49"/>
        </w:numPr>
        <w:tabs>
          <w:tab w:val="left" w:pos="1701"/>
        </w:tabs>
        <w:autoSpaceDE/>
        <w:adjustRightInd/>
        <w:spacing w:line="276" w:lineRule="auto"/>
        <w:ind w:left="0" w:firstLine="709"/>
        <w:jc w:val="both"/>
        <w:rPr>
          <w:vanish/>
          <w:sz w:val="24"/>
          <w:szCs w:val="24"/>
        </w:rPr>
      </w:pPr>
    </w:p>
    <w:p w:rsidR="00A425CC" w:rsidRPr="00E24682" w:rsidRDefault="00A425CC" w:rsidP="00A425CC">
      <w:pPr>
        <w:pStyle w:val="af8"/>
        <w:widowControl/>
        <w:numPr>
          <w:ilvl w:val="1"/>
          <w:numId w:val="49"/>
        </w:numPr>
        <w:tabs>
          <w:tab w:val="left" w:pos="1701"/>
        </w:tabs>
        <w:autoSpaceDE/>
        <w:adjustRightInd/>
        <w:spacing w:line="276" w:lineRule="auto"/>
        <w:ind w:left="0" w:firstLine="709"/>
        <w:jc w:val="both"/>
        <w:rPr>
          <w:vanish/>
          <w:sz w:val="24"/>
          <w:szCs w:val="24"/>
        </w:rPr>
      </w:pPr>
    </w:p>
    <w:p w:rsidR="00A425CC" w:rsidRPr="00E24682" w:rsidRDefault="00A425CC" w:rsidP="00A425CC">
      <w:pPr>
        <w:pStyle w:val="af8"/>
        <w:widowControl/>
        <w:numPr>
          <w:ilvl w:val="1"/>
          <w:numId w:val="49"/>
        </w:numPr>
        <w:tabs>
          <w:tab w:val="left" w:pos="1701"/>
        </w:tabs>
        <w:autoSpaceDE/>
        <w:adjustRightInd/>
        <w:spacing w:line="276" w:lineRule="auto"/>
        <w:ind w:left="0" w:firstLine="709"/>
        <w:jc w:val="both"/>
        <w:rPr>
          <w:vanish/>
          <w:sz w:val="24"/>
          <w:szCs w:val="24"/>
        </w:rPr>
      </w:pPr>
    </w:p>
    <w:p w:rsidR="00A425CC" w:rsidRPr="00E24682" w:rsidRDefault="00A425CC" w:rsidP="00A425CC">
      <w:pPr>
        <w:pStyle w:val="af8"/>
        <w:widowControl/>
        <w:numPr>
          <w:ilvl w:val="2"/>
          <w:numId w:val="49"/>
        </w:numPr>
        <w:tabs>
          <w:tab w:val="left" w:pos="1701"/>
        </w:tabs>
        <w:autoSpaceDE/>
        <w:adjustRightInd/>
        <w:spacing w:line="276" w:lineRule="auto"/>
        <w:ind w:left="0" w:firstLine="709"/>
        <w:jc w:val="both"/>
        <w:rPr>
          <w:vanish/>
          <w:sz w:val="24"/>
          <w:szCs w:val="24"/>
        </w:rPr>
      </w:pPr>
    </w:p>
    <w:p w:rsidR="00714D8C" w:rsidRPr="00E24682" w:rsidRDefault="00714D8C" w:rsidP="00A425CC">
      <w:pPr>
        <w:pStyle w:val="a3"/>
        <w:numPr>
          <w:ilvl w:val="3"/>
          <w:numId w:val="43"/>
        </w:numPr>
        <w:tabs>
          <w:tab w:val="left" w:pos="1701"/>
        </w:tabs>
        <w:autoSpaceDN w:val="0"/>
        <w:spacing w:line="276" w:lineRule="auto"/>
        <w:ind w:left="0" w:firstLine="709"/>
        <w:contextualSpacing/>
        <w:jc w:val="both"/>
        <w:rPr>
          <w:sz w:val="24"/>
          <w:szCs w:val="24"/>
        </w:rPr>
      </w:pPr>
      <w:r w:rsidRPr="00E24682">
        <w:rPr>
          <w:sz w:val="24"/>
          <w:szCs w:val="24"/>
        </w:rPr>
        <w:t xml:space="preserve">Сделать соответствующую отметку в </w:t>
      </w:r>
      <w:r w:rsidR="006C0B66" w:rsidRPr="00E24682">
        <w:rPr>
          <w:sz w:val="24"/>
          <w:szCs w:val="24"/>
        </w:rPr>
        <w:t>а</w:t>
      </w:r>
      <w:r w:rsidRPr="00E24682">
        <w:rPr>
          <w:sz w:val="24"/>
          <w:szCs w:val="24"/>
        </w:rPr>
        <w:t>кте об оказании услуг по передаче электрической энергии.</w:t>
      </w:r>
    </w:p>
    <w:p w:rsidR="00714D8C" w:rsidRPr="00E24682" w:rsidRDefault="00714D8C" w:rsidP="00A425CC">
      <w:pPr>
        <w:pStyle w:val="a3"/>
        <w:numPr>
          <w:ilvl w:val="3"/>
          <w:numId w:val="43"/>
        </w:numPr>
        <w:tabs>
          <w:tab w:val="left" w:pos="1701"/>
        </w:tabs>
        <w:autoSpaceDN w:val="0"/>
        <w:spacing w:line="276" w:lineRule="auto"/>
        <w:ind w:left="0" w:firstLine="709"/>
        <w:contextualSpacing/>
        <w:jc w:val="both"/>
        <w:rPr>
          <w:sz w:val="24"/>
          <w:szCs w:val="24"/>
        </w:rPr>
      </w:pPr>
      <w:r w:rsidRPr="00E24682">
        <w:rPr>
          <w:sz w:val="24"/>
          <w:szCs w:val="24"/>
        </w:rPr>
        <w:t xml:space="preserve">Составить </w:t>
      </w:r>
      <w:r w:rsidR="0035310B" w:rsidRPr="00E24682">
        <w:rPr>
          <w:sz w:val="24"/>
          <w:szCs w:val="24"/>
        </w:rPr>
        <w:t>претензию</w:t>
      </w:r>
      <w:r w:rsidR="004267BF" w:rsidRPr="00E24682">
        <w:rPr>
          <w:sz w:val="24"/>
          <w:szCs w:val="24"/>
        </w:rPr>
        <w:t>,</w:t>
      </w:r>
      <w:r w:rsidRPr="00E24682">
        <w:rPr>
          <w:sz w:val="24"/>
          <w:szCs w:val="24"/>
        </w:rPr>
        <w:t xml:space="preserve"> указать в не</w:t>
      </w:r>
      <w:r w:rsidR="0035310B" w:rsidRPr="00E24682">
        <w:rPr>
          <w:sz w:val="24"/>
          <w:szCs w:val="24"/>
        </w:rPr>
        <w:t>й</w:t>
      </w:r>
      <w:r w:rsidRPr="00E24682">
        <w:rPr>
          <w:sz w:val="24"/>
          <w:szCs w:val="24"/>
        </w:rPr>
        <w:t xml:space="preserve"> неоспариваемую и оспариваемую часть оказанных услуг.</w:t>
      </w:r>
    </w:p>
    <w:p w:rsidR="00714D8C" w:rsidRPr="00E24682" w:rsidRDefault="00714D8C" w:rsidP="00A425CC">
      <w:pPr>
        <w:pStyle w:val="a3"/>
        <w:numPr>
          <w:ilvl w:val="3"/>
          <w:numId w:val="43"/>
        </w:numPr>
        <w:tabs>
          <w:tab w:val="left" w:pos="1701"/>
        </w:tabs>
        <w:autoSpaceDN w:val="0"/>
        <w:spacing w:line="276" w:lineRule="auto"/>
        <w:ind w:left="0" w:firstLine="709"/>
        <w:contextualSpacing/>
        <w:jc w:val="both"/>
        <w:rPr>
          <w:sz w:val="24"/>
          <w:szCs w:val="24"/>
          <w:lang w:eastAsia="ar-SA"/>
        </w:rPr>
      </w:pPr>
      <w:r w:rsidRPr="00E24682">
        <w:rPr>
          <w:sz w:val="24"/>
          <w:szCs w:val="24"/>
        </w:rPr>
        <w:t xml:space="preserve">Подписать </w:t>
      </w:r>
      <w:r w:rsidR="006C0B66" w:rsidRPr="00E24682">
        <w:rPr>
          <w:sz w:val="24"/>
          <w:szCs w:val="24"/>
        </w:rPr>
        <w:t>а</w:t>
      </w:r>
      <w:r w:rsidRPr="00E24682">
        <w:rPr>
          <w:sz w:val="24"/>
          <w:szCs w:val="24"/>
        </w:rPr>
        <w:t>кт об оказании услуг по передаче электрической энергии в неоспариваемой части</w:t>
      </w:r>
      <w:r w:rsidR="00706320" w:rsidRPr="00E24682">
        <w:rPr>
          <w:sz w:val="24"/>
          <w:szCs w:val="24"/>
        </w:rPr>
        <w:t>, претензию</w:t>
      </w:r>
      <w:r w:rsidRPr="00E24682">
        <w:rPr>
          <w:sz w:val="24"/>
          <w:szCs w:val="24"/>
        </w:rPr>
        <w:t xml:space="preserve"> и в течение 3-х рабочих дней с даты получения </w:t>
      </w:r>
      <w:r w:rsidR="00E70206" w:rsidRPr="00E24682">
        <w:rPr>
          <w:sz w:val="24"/>
          <w:szCs w:val="24"/>
        </w:rPr>
        <w:t>а</w:t>
      </w:r>
      <w:r w:rsidRPr="00E24682">
        <w:rPr>
          <w:sz w:val="24"/>
          <w:szCs w:val="24"/>
        </w:rPr>
        <w:t>кта, направить Исполнителю</w:t>
      </w:r>
      <w:r w:rsidR="00706320" w:rsidRPr="00E24682">
        <w:rPr>
          <w:sz w:val="24"/>
          <w:szCs w:val="24"/>
        </w:rPr>
        <w:t xml:space="preserve"> акт и</w:t>
      </w:r>
      <w:r w:rsidRPr="00E24682">
        <w:rPr>
          <w:sz w:val="24"/>
          <w:szCs w:val="24"/>
        </w:rPr>
        <w:t xml:space="preserve"> </w:t>
      </w:r>
      <w:r w:rsidR="0035310B" w:rsidRPr="00E24682">
        <w:rPr>
          <w:sz w:val="24"/>
          <w:szCs w:val="24"/>
        </w:rPr>
        <w:t>претензию</w:t>
      </w:r>
      <w:r w:rsidRPr="00E24682">
        <w:rPr>
          <w:sz w:val="24"/>
          <w:szCs w:val="24"/>
        </w:rPr>
        <w:t xml:space="preserve"> по объему и (или) качеству оказанных услуг. </w:t>
      </w:r>
      <w:r w:rsidRPr="00E24682">
        <w:rPr>
          <w:sz w:val="24"/>
          <w:szCs w:val="24"/>
          <w:lang w:eastAsia="ar-SA"/>
        </w:rPr>
        <w:t xml:space="preserve">Неоспариваемая часть оказанных услуг подлежит оплате в сроки согласно условиям настоящего </w:t>
      </w:r>
      <w:r w:rsidR="00E70206" w:rsidRPr="00E24682">
        <w:rPr>
          <w:sz w:val="24"/>
          <w:szCs w:val="24"/>
          <w:lang w:eastAsia="ar-SA"/>
        </w:rPr>
        <w:t>д</w:t>
      </w:r>
      <w:r w:rsidRPr="00E24682">
        <w:rPr>
          <w:sz w:val="24"/>
          <w:szCs w:val="24"/>
          <w:lang w:eastAsia="ar-SA"/>
        </w:rPr>
        <w:t>оговора.</w:t>
      </w:r>
    </w:p>
    <w:p w:rsidR="00714D8C" w:rsidRPr="00E24682" w:rsidRDefault="00714D8C" w:rsidP="00A425CC">
      <w:pPr>
        <w:pStyle w:val="af8"/>
        <w:numPr>
          <w:ilvl w:val="2"/>
          <w:numId w:val="43"/>
        </w:numPr>
        <w:spacing w:line="276" w:lineRule="auto"/>
        <w:ind w:left="0" w:firstLine="709"/>
        <w:jc w:val="both"/>
        <w:rPr>
          <w:sz w:val="24"/>
          <w:szCs w:val="24"/>
          <w:lang w:eastAsia="ar-SA"/>
        </w:rPr>
      </w:pPr>
      <w:r w:rsidRPr="00E24682">
        <w:rPr>
          <w:sz w:val="24"/>
          <w:szCs w:val="24"/>
          <w:lang w:eastAsia="ar-SA"/>
        </w:rPr>
        <w:t xml:space="preserve">Непредставление </w:t>
      </w:r>
      <w:r w:rsidR="00496AC8" w:rsidRPr="00E24682">
        <w:rPr>
          <w:sz w:val="24"/>
          <w:szCs w:val="24"/>
          <w:lang w:eastAsia="ar-SA"/>
        </w:rPr>
        <w:t xml:space="preserve">Потребителем услуг </w:t>
      </w:r>
      <w:r w:rsidRPr="00E24682">
        <w:rPr>
          <w:sz w:val="24"/>
          <w:szCs w:val="24"/>
          <w:lang w:eastAsia="ar-SA"/>
        </w:rPr>
        <w:t>претензии, в трехдневный срок с момента получения Акта, в соответствии с п.5.</w:t>
      </w:r>
      <w:r w:rsidR="00DE2AC6" w:rsidRPr="00E24682">
        <w:rPr>
          <w:sz w:val="24"/>
          <w:szCs w:val="24"/>
          <w:lang w:eastAsia="ar-SA"/>
        </w:rPr>
        <w:t>6</w:t>
      </w:r>
      <w:r w:rsidRPr="00E24682">
        <w:rPr>
          <w:sz w:val="24"/>
          <w:szCs w:val="24"/>
          <w:lang w:eastAsia="ar-SA"/>
        </w:rPr>
        <w:t>.</w:t>
      </w:r>
      <w:r w:rsidR="00D52248" w:rsidRPr="00E24682">
        <w:rPr>
          <w:sz w:val="24"/>
          <w:szCs w:val="24"/>
          <w:lang w:eastAsia="ar-SA"/>
        </w:rPr>
        <w:t>4</w:t>
      </w:r>
      <w:r w:rsidRPr="00E24682">
        <w:rPr>
          <w:sz w:val="24"/>
          <w:szCs w:val="24"/>
          <w:lang w:eastAsia="ar-SA"/>
        </w:rPr>
        <w:t xml:space="preserve">. настоящего </w:t>
      </w:r>
      <w:r w:rsidR="00E70206" w:rsidRPr="00E24682">
        <w:rPr>
          <w:sz w:val="24"/>
          <w:szCs w:val="24"/>
          <w:lang w:eastAsia="ar-SA"/>
        </w:rPr>
        <w:t>д</w:t>
      </w:r>
      <w:r w:rsidRPr="00E24682">
        <w:rPr>
          <w:sz w:val="24"/>
          <w:szCs w:val="24"/>
          <w:lang w:eastAsia="ar-SA"/>
        </w:rPr>
        <w:t xml:space="preserve">оговора, свидетельствует о согласии </w:t>
      </w:r>
      <w:r w:rsidR="00496AC8" w:rsidRPr="00E24682">
        <w:rPr>
          <w:sz w:val="24"/>
          <w:szCs w:val="24"/>
          <w:lang w:eastAsia="ar-SA"/>
        </w:rPr>
        <w:t>Потребителя услуг</w:t>
      </w:r>
      <w:r w:rsidRPr="00E24682">
        <w:rPr>
          <w:sz w:val="24"/>
          <w:szCs w:val="24"/>
          <w:lang w:eastAsia="ar-SA"/>
        </w:rPr>
        <w:t xml:space="preserve"> с надлежащим оказанием </w:t>
      </w:r>
      <w:r w:rsidR="00496AC8" w:rsidRPr="00E24682">
        <w:rPr>
          <w:sz w:val="24"/>
          <w:szCs w:val="24"/>
          <w:lang w:eastAsia="ar-SA"/>
        </w:rPr>
        <w:t>Сетевой организацией</w:t>
      </w:r>
      <w:r w:rsidRPr="00E24682">
        <w:rPr>
          <w:sz w:val="24"/>
          <w:szCs w:val="24"/>
          <w:lang w:eastAsia="ar-SA"/>
        </w:rPr>
        <w:t xml:space="preserve"> услуг по передаче электрической энергии в соответствующий расчетный период.</w:t>
      </w:r>
    </w:p>
    <w:p w:rsidR="00714D8C" w:rsidRPr="00E24682" w:rsidRDefault="00714D8C" w:rsidP="00A425CC">
      <w:pPr>
        <w:pStyle w:val="af8"/>
        <w:numPr>
          <w:ilvl w:val="2"/>
          <w:numId w:val="43"/>
        </w:numPr>
        <w:spacing w:line="276" w:lineRule="auto"/>
        <w:ind w:left="0" w:firstLine="709"/>
        <w:jc w:val="both"/>
        <w:rPr>
          <w:sz w:val="24"/>
          <w:szCs w:val="24"/>
          <w:lang w:eastAsia="ar-SA"/>
        </w:rPr>
      </w:pPr>
      <w:r w:rsidRPr="00E24682">
        <w:rPr>
          <w:sz w:val="24"/>
          <w:szCs w:val="24"/>
        </w:rPr>
        <w:t xml:space="preserve">При необходимости корректировки объема передачи электрической энергии и мощности, изменения вносятся </w:t>
      </w:r>
      <w:r w:rsidR="00496AC8" w:rsidRPr="00E24682">
        <w:rPr>
          <w:sz w:val="24"/>
          <w:szCs w:val="24"/>
        </w:rPr>
        <w:t>Сетевой организацией</w:t>
      </w:r>
      <w:r w:rsidRPr="00E24682">
        <w:rPr>
          <w:sz w:val="24"/>
          <w:szCs w:val="24"/>
        </w:rPr>
        <w:t xml:space="preserve"> по согласованию с </w:t>
      </w:r>
      <w:r w:rsidR="00496AC8" w:rsidRPr="00E24682">
        <w:rPr>
          <w:sz w:val="24"/>
          <w:szCs w:val="24"/>
        </w:rPr>
        <w:t>Потребителем услуг</w:t>
      </w:r>
      <w:r w:rsidRPr="00E24682">
        <w:rPr>
          <w:sz w:val="24"/>
          <w:szCs w:val="24"/>
        </w:rPr>
        <w:t xml:space="preserve"> в акты перетоков электрической энергии, учета (оборота) электрической энергии (мощности), оказания услуг по передаче электрической энергии  путем формирования дополнительных актов перетоков электрической энергии, акта учета (оборота) электрической энергии (мощности) и корректировочного акта об оказании услуг по передаче электрической энергии. Форма корректировочного акта предусмотрена Приложением № 10 к настоящему договору. Согласование корректировок происходит путем подписания Сторонами сканированных копий документов по электронной почте или факсу с последующим согласованием оригиналов документов. Согласованные сканированные копии признаются равнозначными оригиналам и являются основанием для своевременной оплаты услуг </w:t>
      </w:r>
      <w:r w:rsidR="00496AC8" w:rsidRPr="00E24682">
        <w:rPr>
          <w:sz w:val="24"/>
          <w:szCs w:val="24"/>
        </w:rPr>
        <w:t>Сетевой организации</w:t>
      </w:r>
      <w:r w:rsidRPr="00E24682">
        <w:rPr>
          <w:sz w:val="24"/>
          <w:szCs w:val="24"/>
        </w:rPr>
        <w:t>.</w:t>
      </w:r>
    </w:p>
    <w:p w:rsidR="00496AC8" w:rsidRPr="00E24682" w:rsidRDefault="00496AC8" w:rsidP="00A425CC">
      <w:pPr>
        <w:pStyle w:val="af8"/>
        <w:numPr>
          <w:ilvl w:val="2"/>
          <w:numId w:val="43"/>
        </w:numPr>
        <w:spacing w:line="276" w:lineRule="auto"/>
        <w:ind w:left="0" w:firstLine="709"/>
        <w:jc w:val="both"/>
        <w:rPr>
          <w:sz w:val="24"/>
          <w:szCs w:val="24"/>
          <w:lang w:eastAsia="ar-SA"/>
        </w:rPr>
      </w:pPr>
      <w:r w:rsidRPr="00E24682">
        <w:rPr>
          <w:sz w:val="24"/>
          <w:szCs w:val="24"/>
          <w:lang w:eastAsia="ar-SA"/>
        </w:rPr>
        <w:t>Корректировочный или исправленный счёт-фактура формируется в соответствии с требованиями действующего законодательства.</w:t>
      </w:r>
    </w:p>
    <w:p w:rsidR="00431047" w:rsidRPr="00E24682" w:rsidRDefault="005A1CC9" w:rsidP="006779CB">
      <w:pPr>
        <w:pStyle w:val="a3"/>
        <w:numPr>
          <w:ilvl w:val="0"/>
          <w:numId w:val="43"/>
        </w:numPr>
        <w:spacing w:before="120" w:after="120" w:line="276" w:lineRule="auto"/>
        <w:ind w:left="357" w:hanging="357"/>
        <w:jc w:val="center"/>
        <w:rPr>
          <w:b/>
          <w:caps/>
          <w:spacing w:val="-4"/>
          <w:sz w:val="24"/>
          <w:szCs w:val="24"/>
        </w:rPr>
      </w:pPr>
      <w:r w:rsidRPr="00E24682">
        <w:rPr>
          <w:b/>
          <w:caps/>
          <w:spacing w:val="-4"/>
          <w:sz w:val="24"/>
          <w:szCs w:val="24"/>
        </w:rPr>
        <w:t>П</w:t>
      </w:r>
      <w:r w:rsidR="00246CB0" w:rsidRPr="00E24682">
        <w:rPr>
          <w:b/>
          <w:caps/>
          <w:spacing w:val="-4"/>
          <w:sz w:val="24"/>
          <w:szCs w:val="24"/>
        </w:rPr>
        <w:t>орядок полного и (или) частичного ограничения режима потребления электрической энергии</w:t>
      </w:r>
    </w:p>
    <w:p w:rsidR="001E77AC" w:rsidRPr="00E24682" w:rsidRDefault="00E9647A" w:rsidP="00E9647A">
      <w:pPr>
        <w:pStyle w:val="a3"/>
        <w:numPr>
          <w:ilvl w:val="1"/>
          <w:numId w:val="47"/>
        </w:numPr>
        <w:tabs>
          <w:tab w:val="left" w:pos="0"/>
        </w:tabs>
        <w:autoSpaceDN w:val="0"/>
        <w:spacing w:line="276" w:lineRule="auto"/>
        <w:ind w:left="0" w:firstLine="709"/>
        <w:contextualSpacing/>
        <w:jc w:val="both"/>
        <w:rPr>
          <w:sz w:val="24"/>
          <w:szCs w:val="24"/>
          <w:lang w:eastAsia="ar-SA"/>
        </w:rPr>
      </w:pPr>
      <w:r w:rsidRPr="00E24682">
        <w:rPr>
          <w:sz w:val="24"/>
          <w:szCs w:val="24"/>
          <w:lang w:eastAsia="ar-SA"/>
        </w:rPr>
        <w:t xml:space="preserve"> </w:t>
      </w:r>
      <w:r w:rsidR="001E77AC" w:rsidRPr="00E24682">
        <w:rPr>
          <w:sz w:val="24"/>
          <w:szCs w:val="24"/>
          <w:lang w:eastAsia="ar-SA"/>
        </w:rPr>
        <w:t xml:space="preserve">В случае необходимости ограничения режима потребления электрической энергии Потребителю услуг, введение ограничения вводится в соответствии с порядком полного и (или) частичного ограничения режима потребления электрической энергии установленном  Правилами полного и (или) частичного ограничения режима потребления электрической энергии, утвержденных Постановлением Правительства № 442 от </w:t>
      </w:r>
      <w:r w:rsidR="001E77AC" w:rsidRPr="00E24682">
        <w:rPr>
          <w:sz w:val="24"/>
          <w:szCs w:val="24"/>
          <w:lang w:eastAsia="ar-SA"/>
        </w:rPr>
        <w:lastRenderedPageBreak/>
        <w:t>04.05.2012г. (далее-Правила) и Правилами разработки и применения графиков аварийного ограничения режима потребления электрической энергии, утвержденными Приказом Министерства Энергетики РФ № 290 от 06.06.2013г.</w:t>
      </w:r>
    </w:p>
    <w:p w:rsidR="001E77AC" w:rsidRPr="00E24682" w:rsidRDefault="001E77AC" w:rsidP="00E9647A">
      <w:pPr>
        <w:pStyle w:val="a3"/>
        <w:numPr>
          <w:ilvl w:val="1"/>
          <w:numId w:val="47"/>
        </w:numPr>
        <w:tabs>
          <w:tab w:val="left" w:pos="0"/>
        </w:tabs>
        <w:autoSpaceDN w:val="0"/>
        <w:spacing w:line="276" w:lineRule="auto"/>
        <w:ind w:left="0" w:firstLine="709"/>
        <w:contextualSpacing/>
        <w:jc w:val="both"/>
        <w:rPr>
          <w:sz w:val="24"/>
          <w:szCs w:val="24"/>
          <w:lang w:eastAsia="ar-SA"/>
        </w:rPr>
      </w:pPr>
      <w:r w:rsidRPr="00E24682">
        <w:rPr>
          <w:sz w:val="24"/>
          <w:szCs w:val="24"/>
          <w:lang w:eastAsia="ar-SA"/>
        </w:rPr>
        <w:t>Графики аварийного ограничения разрабатываются Сетевой организацией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1E77AC" w:rsidRPr="00E24682" w:rsidRDefault="001E77AC" w:rsidP="00E9647A">
      <w:pPr>
        <w:pStyle w:val="a3"/>
        <w:numPr>
          <w:ilvl w:val="1"/>
          <w:numId w:val="47"/>
        </w:numPr>
        <w:tabs>
          <w:tab w:val="left" w:pos="0"/>
        </w:tabs>
        <w:autoSpaceDN w:val="0"/>
        <w:spacing w:line="276" w:lineRule="auto"/>
        <w:ind w:left="0" w:firstLine="709"/>
        <w:contextualSpacing/>
        <w:jc w:val="both"/>
        <w:rPr>
          <w:sz w:val="24"/>
          <w:szCs w:val="24"/>
          <w:lang w:eastAsia="ar-SA"/>
        </w:rPr>
      </w:pPr>
      <w:r w:rsidRPr="00E24682">
        <w:rPr>
          <w:sz w:val="24"/>
          <w:szCs w:val="24"/>
          <w:lang w:eastAsia="ar-SA"/>
        </w:rPr>
        <w:t xml:space="preserve">Информация о графиках аварийного отключения публикуется Сетевой организацией на своем официальном сайте </w:t>
      </w:r>
      <w:proofErr w:type="gramStart"/>
      <w:r w:rsidR="009E3AD5">
        <w:rPr>
          <w:sz w:val="24"/>
          <w:szCs w:val="24"/>
          <w:lang w:val="en-US" w:eastAsia="ar-SA"/>
        </w:rPr>
        <w:t>transenergo</w:t>
      </w:r>
      <w:r w:rsidR="009E3AD5" w:rsidRPr="00110F6A">
        <w:rPr>
          <w:sz w:val="24"/>
          <w:szCs w:val="24"/>
          <w:lang w:eastAsia="ar-SA"/>
        </w:rPr>
        <w:t>-</w:t>
      </w:r>
      <w:r w:rsidR="009E3AD5">
        <w:rPr>
          <w:sz w:val="24"/>
          <w:szCs w:val="24"/>
          <w:lang w:val="en-US" w:eastAsia="ar-SA"/>
        </w:rPr>
        <w:t>khv</w:t>
      </w:r>
      <w:r w:rsidR="009E3AD5" w:rsidRPr="00B14420">
        <w:rPr>
          <w:sz w:val="24"/>
          <w:szCs w:val="24"/>
          <w:lang w:eastAsia="ar-SA"/>
        </w:rPr>
        <w:t>.</w:t>
      </w:r>
      <w:r w:rsidR="009E3AD5">
        <w:rPr>
          <w:sz w:val="24"/>
          <w:szCs w:val="24"/>
          <w:lang w:val="en-US" w:eastAsia="ar-SA"/>
        </w:rPr>
        <w:t>ru</w:t>
      </w:r>
      <w:r w:rsidR="009E3AD5" w:rsidRPr="00B14420">
        <w:rPr>
          <w:sz w:val="24"/>
          <w:szCs w:val="24"/>
          <w:lang w:eastAsia="ar-SA"/>
        </w:rPr>
        <w:t xml:space="preserve"> </w:t>
      </w:r>
      <w:r w:rsidR="009E3AD5">
        <w:rPr>
          <w:sz w:val="24"/>
          <w:szCs w:val="24"/>
          <w:lang w:eastAsia="ar-SA"/>
        </w:rPr>
        <w:t xml:space="preserve"> </w:t>
      </w:r>
      <w:r w:rsidRPr="00E24682">
        <w:rPr>
          <w:sz w:val="24"/>
          <w:szCs w:val="24"/>
          <w:lang w:eastAsia="ar-SA"/>
        </w:rPr>
        <w:t>в</w:t>
      </w:r>
      <w:proofErr w:type="gramEnd"/>
      <w:r w:rsidRPr="00E24682">
        <w:rPr>
          <w:sz w:val="24"/>
          <w:szCs w:val="24"/>
          <w:lang w:eastAsia="ar-SA"/>
        </w:rPr>
        <w:t xml:space="preserve"> течение 10</w:t>
      </w:r>
      <w:r w:rsidR="003D0C64" w:rsidRPr="00E24682">
        <w:rPr>
          <w:sz w:val="24"/>
          <w:szCs w:val="24"/>
          <w:lang w:eastAsia="ar-SA"/>
        </w:rPr>
        <w:t>-и</w:t>
      </w:r>
      <w:r w:rsidRPr="00E24682">
        <w:rPr>
          <w:sz w:val="24"/>
          <w:szCs w:val="24"/>
          <w:lang w:eastAsia="ar-SA"/>
        </w:rPr>
        <w:t xml:space="preserve"> рабочих дней после их утверждения. Непосредственно в адрес Потребителя услуг графики аварийного отключения Сетевой организацией не направляются.</w:t>
      </w:r>
    </w:p>
    <w:p w:rsidR="001E77AC" w:rsidRPr="00E24682" w:rsidRDefault="001E77AC" w:rsidP="00E9647A">
      <w:pPr>
        <w:pStyle w:val="a3"/>
        <w:numPr>
          <w:ilvl w:val="1"/>
          <w:numId w:val="47"/>
        </w:numPr>
        <w:tabs>
          <w:tab w:val="left" w:pos="0"/>
        </w:tabs>
        <w:autoSpaceDN w:val="0"/>
        <w:spacing w:line="276" w:lineRule="auto"/>
        <w:ind w:left="0" w:firstLine="709"/>
        <w:contextualSpacing/>
        <w:jc w:val="both"/>
        <w:rPr>
          <w:sz w:val="24"/>
          <w:szCs w:val="24"/>
          <w:lang w:eastAsia="ar-SA"/>
        </w:rPr>
      </w:pPr>
      <w:r w:rsidRPr="00E24682">
        <w:rPr>
          <w:sz w:val="24"/>
          <w:szCs w:val="24"/>
          <w:lang w:eastAsia="ar-SA"/>
        </w:rPr>
        <w:t xml:space="preserve">В случае возникновения </w:t>
      </w:r>
      <w:proofErr w:type="spellStart"/>
      <w:r w:rsidRPr="00E24682">
        <w:rPr>
          <w:sz w:val="24"/>
          <w:szCs w:val="24"/>
          <w:lang w:eastAsia="ar-SA"/>
        </w:rPr>
        <w:t>внерегламентных</w:t>
      </w:r>
      <w:proofErr w:type="spellEnd"/>
      <w:r w:rsidRPr="00E24682">
        <w:rPr>
          <w:sz w:val="24"/>
          <w:szCs w:val="24"/>
          <w:lang w:eastAsia="ar-SA"/>
        </w:rPr>
        <w:t xml:space="preserve">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Сетевой организации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 услуг.</w:t>
      </w:r>
    </w:p>
    <w:p w:rsidR="001E77AC" w:rsidRPr="00E24682" w:rsidRDefault="001E77AC" w:rsidP="00E9647A">
      <w:pPr>
        <w:pStyle w:val="a3"/>
        <w:numPr>
          <w:ilvl w:val="1"/>
          <w:numId w:val="47"/>
        </w:numPr>
        <w:tabs>
          <w:tab w:val="left" w:pos="0"/>
        </w:tabs>
        <w:autoSpaceDN w:val="0"/>
        <w:spacing w:line="276" w:lineRule="auto"/>
        <w:ind w:left="0" w:firstLine="709"/>
        <w:contextualSpacing/>
        <w:jc w:val="both"/>
        <w:rPr>
          <w:sz w:val="24"/>
          <w:szCs w:val="24"/>
          <w:lang w:eastAsia="ar-SA"/>
        </w:rPr>
      </w:pPr>
      <w:r w:rsidRPr="00E24682">
        <w:rPr>
          <w:sz w:val="24"/>
          <w:szCs w:val="24"/>
          <w:lang w:eastAsia="ar-SA"/>
        </w:rPr>
        <w:t xml:space="preserve"> Сетевая организация предоставляет по запросу Потребителя услуг, в отношении которого было введено аварийное ограничение, данные о периоде действия указанных в запросе аварийных ограничений и (или) </w:t>
      </w:r>
      <w:proofErr w:type="spellStart"/>
      <w:r w:rsidRPr="00E24682">
        <w:rPr>
          <w:sz w:val="24"/>
          <w:szCs w:val="24"/>
          <w:lang w:eastAsia="ar-SA"/>
        </w:rPr>
        <w:t>внерегламентных</w:t>
      </w:r>
      <w:proofErr w:type="spellEnd"/>
      <w:r w:rsidRPr="00E24682">
        <w:rPr>
          <w:sz w:val="24"/>
          <w:szCs w:val="24"/>
          <w:lang w:eastAsia="ar-SA"/>
        </w:rPr>
        <w:t xml:space="preserve"> отключений, основаниях введения аварийных ограничений, а также о причинах </w:t>
      </w:r>
      <w:proofErr w:type="spellStart"/>
      <w:r w:rsidRPr="00E24682">
        <w:rPr>
          <w:sz w:val="24"/>
          <w:szCs w:val="24"/>
          <w:lang w:eastAsia="ar-SA"/>
        </w:rPr>
        <w:t>внерегламентных</w:t>
      </w:r>
      <w:proofErr w:type="spellEnd"/>
      <w:r w:rsidRPr="00E24682">
        <w:rPr>
          <w:sz w:val="24"/>
          <w:szCs w:val="24"/>
          <w:lang w:eastAsia="ar-SA"/>
        </w:rPr>
        <w:t xml:space="preserve"> отключений в принадлежащих ей электрических сетях на праве собственности или на ином установленном законом основании.</w:t>
      </w:r>
    </w:p>
    <w:p w:rsidR="00B468CD" w:rsidRPr="00E24682" w:rsidRDefault="001E77AC" w:rsidP="001B620C">
      <w:pPr>
        <w:pStyle w:val="a3"/>
        <w:numPr>
          <w:ilvl w:val="1"/>
          <w:numId w:val="47"/>
        </w:numPr>
        <w:tabs>
          <w:tab w:val="left" w:pos="0"/>
        </w:tabs>
        <w:autoSpaceDN w:val="0"/>
        <w:spacing w:line="276" w:lineRule="auto"/>
        <w:ind w:left="0" w:firstLine="709"/>
        <w:contextualSpacing/>
        <w:jc w:val="both"/>
        <w:rPr>
          <w:sz w:val="24"/>
          <w:szCs w:val="24"/>
          <w:lang w:eastAsia="ar-SA"/>
        </w:rPr>
      </w:pPr>
      <w:r w:rsidRPr="00E24682">
        <w:rPr>
          <w:sz w:val="24"/>
          <w:szCs w:val="24"/>
          <w:lang w:eastAsia="ar-SA"/>
        </w:rPr>
        <w:t>В случае возникновения у Потребителя услуг задолженности по оплате услуг по передаче электрической энергии, соответствующей одному периоду между установленными Договором сроками платежа, Сетевая организация</w:t>
      </w:r>
      <w:r w:rsidR="001B620C" w:rsidRPr="00E24682">
        <w:rPr>
          <w:sz w:val="24"/>
          <w:szCs w:val="24"/>
          <w:lang w:eastAsia="ar-SA"/>
        </w:rPr>
        <w:t xml:space="preserve"> направляет уведомление о введении полного и (или) частичного ограничения режима потребления электрической энергии на выделенный оператором подвижной радиотелефонной связи абонентский номер ___________ и адрес электронной почты Потребителя услуг________________, в сроки, предусмотренные Правилами и, в случае непогашения задолженности, </w:t>
      </w:r>
      <w:r w:rsidRPr="00E24682">
        <w:rPr>
          <w:sz w:val="24"/>
          <w:szCs w:val="24"/>
          <w:lang w:eastAsia="ar-SA"/>
        </w:rPr>
        <w:t>приостанавливает оказание услуг путем введения ограничения режима потребления электрической энергии в уст</w:t>
      </w:r>
      <w:r w:rsidR="001B620C" w:rsidRPr="00E24682">
        <w:rPr>
          <w:sz w:val="24"/>
          <w:szCs w:val="24"/>
          <w:lang w:eastAsia="ar-SA"/>
        </w:rPr>
        <w:t>ановленном Правилами порядке.</w:t>
      </w:r>
    </w:p>
    <w:p w:rsidR="00084FB1" w:rsidRPr="00E24682" w:rsidRDefault="00084FB1" w:rsidP="006779CB">
      <w:pPr>
        <w:pStyle w:val="a3"/>
        <w:numPr>
          <w:ilvl w:val="0"/>
          <w:numId w:val="47"/>
        </w:numPr>
        <w:spacing w:before="120" w:after="120" w:line="276" w:lineRule="auto"/>
        <w:ind w:left="357" w:hanging="357"/>
        <w:jc w:val="center"/>
        <w:rPr>
          <w:b/>
          <w:caps/>
          <w:sz w:val="24"/>
          <w:szCs w:val="24"/>
        </w:rPr>
      </w:pPr>
      <w:r w:rsidRPr="00E24682">
        <w:rPr>
          <w:b/>
          <w:caps/>
          <w:sz w:val="24"/>
          <w:szCs w:val="24"/>
        </w:rPr>
        <w:t xml:space="preserve">Порядок оплаты </w:t>
      </w:r>
      <w:proofErr w:type="gramStart"/>
      <w:r w:rsidR="00877E45" w:rsidRPr="00E24682">
        <w:rPr>
          <w:b/>
          <w:caps/>
          <w:sz w:val="24"/>
          <w:szCs w:val="24"/>
        </w:rPr>
        <w:t xml:space="preserve">услуг </w:t>
      </w:r>
      <w:r w:rsidRPr="00E24682">
        <w:rPr>
          <w:b/>
          <w:caps/>
          <w:sz w:val="24"/>
          <w:szCs w:val="24"/>
        </w:rPr>
        <w:t xml:space="preserve"> по</w:t>
      </w:r>
      <w:proofErr w:type="gramEnd"/>
      <w:r w:rsidRPr="00E24682">
        <w:rPr>
          <w:b/>
          <w:caps/>
          <w:sz w:val="24"/>
          <w:szCs w:val="24"/>
        </w:rPr>
        <w:t xml:space="preserve"> передаче электр</w:t>
      </w:r>
      <w:r w:rsidR="00CF4173" w:rsidRPr="00E24682">
        <w:rPr>
          <w:b/>
          <w:caps/>
          <w:sz w:val="24"/>
          <w:szCs w:val="24"/>
        </w:rPr>
        <w:t xml:space="preserve">ической </w:t>
      </w:r>
      <w:r w:rsidRPr="00E24682">
        <w:rPr>
          <w:b/>
          <w:caps/>
          <w:sz w:val="24"/>
          <w:szCs w:val="24"/>
        </w:rPr>
        <w:t>энергии</w:t>
      </w:r>
      <w:r w:rsidR="00CF4173" w:rsidRPr="00E24682">
        <w:rPr>
          <w:b/>
          <w:caps/>
          <w:sz w:val="24"/>
          <w:szCs w:val="24"/>
        </w:rPr>
        <w:t xml:space="preserve"> (мощности)</w:t>
      </w:r>
    </w:p>
    <w:p w:rsidR="00714D8C" w:rsidRPr="00E24682" w:rsidRDefault="00714D8C" w:rsidP="00714D8C">
      <w:pPr>
        <w:pStyle w:val="a3"/>
        <w:numPr>
          <w:ilvl w:val="1"/>
          <w:numId w:val="30"/>
        </w:numPr>
        <w:spacing w:line="276" w:lineRule="auto"/>
        <w:ind w:left="0" w:firstLine="709"/>
        <w:contextualSpacing/>
        <w:jc w:val="both"/>
        <w:rPr>
          <w:snapToGrid w:val="0"/>
          <w:spacing w:val="-6"/>
          <w:sz w:val="24"/>
          <w:szCs w:val="24"/>
        </w:rPr>
      </w:pPr>
      <w:r w:rsidRPr="00E24682">
        <w:rPr>
          <w:snapToGrid w:val="0"/>
          <w:spacing w:val="-6"/>
          <w:sz w:val="24"/>
          <w:szCs w:val="24"/>
        </w:rPr>
        <w:t xml:space="preserve">Расчетным периодом для оплаты услуг по передаче электрической энергии, оказываемых </w:t>
      </w:r>
      <w:r w:rsidR="00877E45" w:rsidRPr="00E24682">
        <w:rPr>
          <w:snapToGrid w:val="0"/>
          <w:spacing w:val="-6"/>
          <w:sz w:val="24"/>
          <w:szCs w:val="24"/>
        </w:rPr>
        <w:t>Сетевой организацией</w:t>
      </w:r>
      <w:r w:rsidRPr="00E24682">
        <w:rPr>
          <w:snapToGrid w:val="0"/>
          <w:spacing w:val="-6"/>
          <w:sz w:val="24"/>
          <w:szCs w:val="24"/>
        </w:rPr>
        <w:t>, является один календарный месяц.</w:t>
      </w:r>
    </w:p>
    <w:p w:rsidR="006C0B66" w:rsidRPr="00E24682" w:rsidRDefault="00877E45" w:rsidP="00FD47A9">
      <w:pPr>
        <w:pStyle w:val="a3"/>
        <w:numPr>
          <w:ilvl w:val="1"/>
          <w:numId w:val="30"/>
        </w:numPr>
        <w:spacing w:line="276" w:lineRule="auto"/>
        <w:ind w:left="0" w:firstLine="709"/>
        <w:contextualSpacing/>
        <w:jc w:val="both"/>
        <w:rPr>
          <w:snapToGrid w:val="0"/>
          <w:spacing w:val="-6"/>
          <w:sz w:val="24"/>
          <w:szCs w:val="24"/>
        </w:rPr>
      </w:pPr>
      <w:r w:rsidRPr="00E24682">
        <w:rPr>
          <w:sz w:val="24"/>
          <w:szCs w:val="24"/>
        </w:rPr>
        <w:t>Потребитель услуг</w:t>
      </w:r>
      <w:r w:rsidR="00FD47A9" w:rsidRPr="00E24682">
        <w:rPr>
          <w:sz w:val="24"/>
          <w:szCs w:val="24"/>
        </w:rPr>
        <w:t xml:space="preserve"> оплачивает </w:t>
      </w:r>
      <w:r w:rsidRPr="00E24682">
        <w:rPr>
          <w:sz w:val="24"/>
          <w:szCs w:val="24"/>
        </w:rPr>
        <w:t>Сетевой организации</w:t>
      </w:r>
      <w:r w:rsidR="00FD47A9" w:rsidRPr="00E24682">
        <w:rPr>
          <w:sz w:val="24"/>
          <w:szCs w:val="24"/>
        </w:rPr>
        <w:t xml:space="preserve"> услуги по передаче электрической энергии </w:t>
      </w:r>
      <w:r w:rsidR="006C0B66" w:rsidRPr="00E24682">
        <w:rPr>
          <w:sz w:val="24"/>
          <w:szCs w:val="24"/>
        </w:rPr>
        <w:t>в следующем порядке:</w:t>
      </w:r>
    </w:p>
    <w:p w:rsidR="00FD47A9" w:rsidRPr="00E24682" w:rsidRDefault="00877E45" w:rsidP="006C0B66">
      <w:pPr>
        <w:pStyle w:val="a3"/>
        <w:numPr>
          <w:ilvl w:val="2"/>
          <w:numId w:val="30"/>
        </w:numPr>
        <w:spacing w:line="276" w:lineRule="auto"/>
        <w:ind w:left="0" w:firstLine="709"/>
        <w:contextualSpacing/>
        <w:jc w:val="both"/>
        <w:rPr>
          <w:snapToGrid w:val="0"/>
          <w:spacing w:val="-6"/>
          <w:sz w:val="24"/>
          <w:szCs w:val="24"/>
        </w:rPr>
      </w:pPr>
      <w:r w:rsidRPr="00E24682">
        <w:rPr>
          <w:sz w:val="24"/>
          <w:szCs w:val="24"/>
        </w:rPr>
        <w:t xml:space="preserve"> </w:t>
      </w:r>
      <w:r w:rsidR="006C0B66" w:rsidRPr="00E24682">
        <w:rPr>
          <w:sz w:val="24"/>
          <w:szCs w:val="24"/>
        </w:rPr>
        <w:t>В</w:t>
      </w:r>
      <w:r w:rsidRPr="00E24682">
        <w:rPr>
          <w:sz w:val="24"/>
          <w:szCs w:val="24"/>
        </w:rPr>
        <w:t xml:space="preserve"> размере</w:t>
      </w:r>
      <w:r w:rsidR="00FD47A9" w:rsidRPr="00E24682">
        <w:rPr>
          <w:sz w:val="24"/>
          <w:szCs w:val="24"/>
        </w:rPr>
        <w:t xml:space="preserve"> 50 процентов стоимости услуг по передаче электрической энергии</w:t>
      </w:r>
      <w:r w:rsidR="00F14A58" w:rsidRPr="00E24682">
        <w:rPr>
          <w:sz w:val="24"/>
          <w:szCs w:val="24"/>
        </w:rPr>
        <w:t xml:space="preserve"> на условиях предоплаты</w:t>
      </w:r>
      <w:r w:rsidR="007B12CA" w:rsidRPr="00E24682">
        <w:rPr>
          <w:sz w:val="24"/>
          <w:szCs w:val="24"/>
        </w:rPr>
        <w:t xml:space="preserve"> </w:t>
      </w:r>
      <w:r w:rsidR="00F14A58" w:rsidRPr="00E24682">
        <w:rPr>
          <w:sz w:val="24"/>
          <w:szCs w:val="24"/>
        </w:rPr>
        <w:t>в срок до 15 числа месяца, за который осуществляется оплата.</w:t>
      </w:r>
    </w:p>
    <w:p w:rsidR="00F95781" w:rsidRPr="00E24682" w:rsidRDefault="00F95781" w:rsidP="0077372B">
      <w:pPr>
        <w:pStyle w:val="a3"/>
        <w:spacing w:line="276" w:lineRule="auto"/>
        <w:ind w:firstLine="709"/>
        <w:contextualSpacing/>
        <w:jc w:val="both"/>
        <w:rPr>
          <w:snapToGrid w:val="0"/>
          <w:spacing w:val="-6"/>
          <w:sz w:val="24"/>
          <w:szCs w:val="24"/>
        </w:rPr>
      </w:pPr>
      <w:r w:rsidRPr="00E24682">
        <w:rPr>
          <w:snapToGrid w:val="0"/>
          <w:spacing w:val="-6"/>
          <w:sz w:val="24"/>
          <w:szCs w:val="24"/>
        </w:rP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w:t>
      </w:r>
      <w:r w:rsidRPr="00E24682">
        <w:rPr>
          <w:snapToGrid w:val="0"/>
          <w:spacing w:val="-6"/>
          <w:sz w:val="24"/>
          <w:szCs w:val="24"/>
        </w:rPr>
        <w:lastRenderedPageBreak/>
        <w:t>(тарифов) на услуги по передаче электрической энергии, определенных для предшествующего расчетного периода.</w:t>
      </w:r>
    </w:p>
    <w:p w:rsidR="00F95781" w:rsidRPr="00E24682" w:rsidRDefault="00F95781" w:rsidP="006C0B66">
      <w:pPr>
        <w:pStyle w:val="a3"/>
        <w:spacing w:line="276" w:lineRule="auto"/>
        <w:ind w:firstLine="709"/>
        <w:contextualSpacing/>
        <w:jc w:val="both"/>
        <w:rPr>
          <w:snapToGrid w:val="0"/>
          <w:spacing w:val="-6"/>
          <w:sz w:val="24"/>
          <w:szCs w:val="24"/>
        </w:rPr>
      </w:pPr>
      <w:r w:rsidRPr="00E24682">
        <w:rPr>
          <w:snapToGrid w:val="0"/>
          <w:spacing w:val="-6"/>
          <w:sz w:val="24"/>
          <w:szCs w:val="24"/>
        </w:rPr>
        <w:t>Подлежащий оплате объем услуг по передаче электрической энергии в месяце, за который осуществляется оплата, принимается равным объему услуг по передаче электрической энергии за предшествующий расчетный период.</w:t>
      </w:r>
    </w:p>
    <w:p w:rsidR="00F95781" w:rsidRPr="00E24682" w:rsidRDefault="00F95781" w:rsidP="006C0B66">
      <w:pPr>
        <w:pStyle w:val="a3"/>
        <w:spacing w:line="276" w:lineRule="auto"/>
        <w:ind w:firstLine="709"/>
        <w:contextualSpacing/>
        <w:jc w:val="both"/>
        <w:rPr>
          <w:snapToGrid w:val="0"/>
          <w:spacing w:val="-6"/>
          <w:sz w:val="24"/>
          <w:szCs w:val="24"/>
        </w:rPr>
      </w:pPr>
      <w:r w:rsidRPr="00E24682">
        <w:rPr>
          <w:snapToGrid w:val="0"/>
          <w:spacing w:val="-6"/>
          <w:sz w:val="24"/>
          <w:szCs w:val="24"/>
        </w:rPr>
        <w:t xml:space="preserve">В случае отсутствия данных о фактическом объеме услуг по передаче электрической энергии за предшествующий расчетный период стоимость услуг по передаче электрической энергии в подлежащем оплате объеме рассчитывается исходя из плановых объемов электрической энергии (мощности), согласованных Сторонами в приложении № 3 к настоящему </w:t>
      </w:r>
      <w:r w:rsidR="006C0B66" w:rsidRPr="00E24682">
        <w:rPr>
          <w:snapToGrid w:val="0"/>
          <w:spacing w:val="-6"/>
          <w:sz w:val="24"/>
          <w:szCs w:val="24"/>
        </w:rPr>
        <w:t>д</w:t>
      </w:r>
      <w:r w:rsidRPr="00E24682">
        <w:rPr>
          <w:snapToGrid w:val="0"/>
          <w:spacing w:val="-6"/>
          <w:sz w:val="24"/>
          <w:szCs w:val="24"/>
        </w:rPr>
        <w:t xml:space="preserve">оговору. </w:t>
      </w:r>
    </w:p>
    <w:p w:rsidR="00803433" w:rsidRPr="00E24682" w:rsidRDefault="00FD47A9" w:rsidP="00803433">
      <w:pPr>
        <w:pStyle w:val="a3"/>
        <w:numPr>
          <w:ilvl w:val="2"/>
          <w:numId w:val="30"/>
        </w:numPr>
        <w:spacing w:line="276" w:lineRule="auto"/>
        <w:ind w:left="0" w:firstLine="709"/>
        <w:contextualSpacing/>
        <w:jc w:val="both"/>
        <w:rPr>
          <w:snapToGrid w:val="0"/>
          <w:spacing w:val="-6"/>
          <w:sz w:val="24"/>
          <w:szCs w:val="24"/>
        </w:rPr>
      </w:pPr>
      <w:r w:rsidRPr="00E24682">
        <w:rPr>
          <w:sz w:val="24"/>
          <w:szCs w:val="24"/>
        </w:rPr>
        <w:t xml:space="preserve">Стоимость объема услуг по передаче электрической энергии за расчетный период, уменьшенная на величину средств, внесенных </w:t>
      </w:r>
      <w:r w:rsidR="00877E45" w:rsidRPr="00E24682">
        <w:rPr>
          <w:sz w:val="24"/>
          <w:szCs w:val="24"/>
        </w:rPr>
        <w:t>Потребителем услуг</w:t>
      </w:r>
      <w:r w:rsidRPr="00E24682">
        <w:rPr>
          <w:sz w:val="24"/>
          <w:szCs w:val="24"/>
        </w:rPr>
        <w:t xml:space="preserve"> в качестве оплаты оказанных услуг по передаче электрической энергии в месяце, за который осуществляется </w:t>
      </w:r>
      <w:proofErr w:type="gramStart"/>
      <w:r w:rsidRPr="00E24682">
        <w:rPr>
          <w:sz w:val="24"/>
          <w:szCs w:val="24"/>
        </w:rPr>
        <w:t>оплата,  оплачивается</w:t>
      </w:r>
      <w:proofErr w:type="gramEnd"/>
      <w:r w:rsidRPr="00E24682">
        <w:rPr>
          <w:sz w:val="24"/>
          <w:szCs w:val="24"/>
        </w:rPr>
        <w:t xml:space="preserve"> до 20-го числа месяца, следующего за расчетным периодом</w:t>
      </w:r>
      <w:r w:rsidR="0011383D" w:rsidRPr="00E24682">
        <w:rPr>
          <w:sz w:val="24"/>
          <w:szCs w:val="24"/>
        </w:rPr>
        <w:t>.</w:t>
      </w:r>
      <w:r w:rsidR="00803433" w:rsidRPr="00E24682">
        <w:rPr>
          <w:sz w:val="24"/>
          <w:szCs w:val="24"/>
        </w:rPr>
        <w:t xml:space="preserve"> </w:t>
      </w:r>
    </w:p>
    <w:p w:rsidR="00803433" w:rsidRPr="00E24682" w:rsidRDefault="00803433" w:rsidP="00803433">
      <w:pPr>
        <w:pStyle w:val="a3"/>
        <w:spacing w:line="276" w:lineRule="auto"/>
        <w:ind w:firstLine="709"/>
        <w:contextualSpacing/>
        <w:jc w:val="both"/>
        <w:rPr>
          <w:snapToGrid w:val="0"/>
          <w:spacing w:val="-6"/>
          <w:sz w:val="24"/>
          <w:szCs w:val="24"/>
        </w:rPr>
      </w:pPr>
      <w:r w:rsidRPr="00E24682">
        <w:rPr>
          <w:sz w:val="24"/>
          <w:szCs w:val="24"/>
        </w:rPr>
        <w:t>Излишне уплаченная за услуги по передаче электрической энергии сумма засчитывается в счет платежа, подлежащего уплате за следующий месяц.</w:t>
      </w:r>
    </w:p>
    <w:p w:rsidR="005860B3" w:rsidRPr="00E24682" w:rsidRDefault="005860B3" w:rsidP="00877E45">
      <w:pPr>
        <w:pStyle w:val="a3"/>
        <w:numPr>
          <w:ilvl w:val="1"/>
          <w:numId w:val="30"/>
        </w:numPr>
        <w:spacing w:line="276" w:lineRule="auto"/>
        <w:ind w:left="0" w:firstLine="709"/>
        <w:contextualSpacing/>
        <w:jc w:val="both"/>
        <w:rPr>
          <w:snapToGrid w:val="0"/>
          <w:spacing w:val="-6"/>
          <w:sz w:val="24"/>
          <w:szCs w:val="24"/>
        </w:rPr>
      </w:pPr>
      <w:r w:rsidRPr="00E24682">
        <w:rPr>
          <w:snapToGrid w:val="0"/>
          <w:spacing w:val="-6"/>
          <w:sz w:val="24"/>
          <w:szCs w:val="24"/>
        </w:rPr>
        <w:t>Если срок оплаты приходится на выходной или праздничный день, то платеж производится в первый рабочий день, следующий за выходным или праздничным днем.</w:t>
      </w:r>
    </w:p>
    <w:p w:rsidR="00714D8C" w:rsidRPr="00E24682" w:rsidRDefault="00877E45" w:rsidP="00877E45">
      <w:pPr>
        <w:pStyle w:val="a3"/>
        <w:numPr>
          <w:ilvl w:val="1"/>
          <w:numId w:val="30"/>
        </w:numPr>
        <w:spacing w:line="276" w:lineRule="auto"/>
        <w:ind w:left="0" w:firstLine="709"/>
        <w:contextualSpacing/>
        <w:jc w:val="both"/>
        <w:rPr>
          <w:snapToGrid w:val="0"/>
          <w:spacing w:val="-6"/>
          <w:sz w:val="24"/>
          <w:szCs w:val="24"/>
        </w:rPr>
      </w:pPr>
      <w:r w:rsidRPr="00E24682">
        <w:rPr>
          <w:sz w:val="24"/>
          <w:szCs w:val="24"/>
        </w:rPr>
        <w:t>Потребитель</w:t>
      </w:r>
      <w:r w:rsidR="004A7B92" w:rsidRPr="00E24682">
        <w:rPr>
          <w:sz w:val="24"/>
          <w:szCs w:val="24"/>
        </w:rPr>
        <w:t xml:space="preserve"> услуг</w:t>
      </w:r>
      <w:r w:rsidR="00714D8C" w:rsidRPr="00E24682">
        <w:rPr>
          <w:sz w:val="24"/>
          <w:szCs w:val="24"/>
        </w:rPr>
        <w:t xml:space="preserve"> оплачивает оказанные услуги путем перечисления денежных средств </w:t>
      </w:r>
      <w:proofErr w:type="gramStart"/>
      <w:r w:rsidR="00714D8C" w:rsidRPr="00E24682">
        <w:rPr>
          <w:sz w:val="24"/>
          <w:szCs w:val="24"/>
        </w:rPr>
        <w:t>на  расчетный</w:t>
      </w:r>
      <w:proofErr w:type="gramEnd"/>
      <w:r w:rsidR="00714D8C" w:rsidRPr="00E24682">
        <w:rPr>
          <w:sz w:val="24"/>
          <w:szCs w:val="24"/>
        </w:rPr>
        <w:t xml:space="preserve"> счет </w:t>
      </w:r>
      <w:r w:rsidRPr="00E24682">
        <w:rPr>
          <w:sz w:val="24"/>
          <w:szCs w:val="24"/>
        </w:rPr>
        <w:t>Сетевой организации</w:t>
      </w:r>
      <w:r w:rsidR="00714D8C" w:rsidRPr="00E24682">
        <w:rPr>
          <w:sz w:val="24"/>
          <w:szCs w:val="24"/>
        </w:rPr>
        <w:t xml:space="preserve"> или иным путем, предусмотренным действующим законодательством, по соглашению сторон. Датой осуществления оплаты является дата зачисления средств на расчетный счет </w:t>
      </w:r>
      <w:r w:rsidRPr="00E24682">
        <w:rPr>
          <w:sz w:val="24"/>
          <w:szCs w:val="24"/>
        </w:rPr>
        <w:t>Сетевой организации</w:t>
      </w:r>
      <w:r w:rsidR="00714D8C" w:rsidRPr="00E24682">
        <w:rPr>
          <w:sz w:val="24"/>
          <w:szCs w:val="24"/>
        </w:rPr>
        <w:t xml:space="preserve">. </w:t>
      </w:r>
    </w:p>
    <w:p w:rsidR="00877E45" w:rsidRPr="00E24682" w:rsidRDefault="00877E45" w:rsidP="00877E45">
      <w:pPr>
        <w:pStyle w:val="a3"/>
        <w:numPr>
          <w:ilvl w:val="1"/>
          <w:numId w:val="30"/>
        </w:numPr>
        <w:spacing w:line="276" w:lineRule="auto"/>
        <w:ind w:left="0" w:firstLine="709"/>
        <w:contextualSpacing/>
        <w:jc w:val="both"/>
        <w:rPr>
          <w:snapToGrid w:val="0"/>
          <w:spacing w:val="-6"/>
          <w:sz w:val="24"/>
          <w:szCs w:val="24"/>
        </w:rPr>
      </w:pPr>
      <w:r w:rsidRPr="00E24682">
        <w:rPr>
          <w:sz w:val="24"/>
          <w:szCs w:val="24"/>
        </w:rPr>
        <w:t xml:space="preserve">Урегулированный сторонами ранее оспариваемый объем услуг по передаче электрической энергии (мощности) по сетям Сетевой организации подлежит оплате Потребителем услуг одновременно с очередным платежом за месяц, в котором стороны произвели согласование оспариваемого объема. В случае если урегулирование данного объема услуги (подписание соответствующих актов) произошло не более чем за 3 рабочих дня до даты платежа за соответствующий месяц, то оплата данного объема производится Потребителем </w:t>
      </w:r>
      <w:proofErr w:type="gramStart"/>
      <w:r w:rsidRPr="00E24682">
        <w:rPr>
          <w:sz w:val="24"/>
          <w:szCs w:val="24"/>
        </w:rPr>
        <w:t>услуг  в</w:t>
      </w:r>
      <w:proofErr w:type="gramEnd"/>
      <w:r w:rsidRPr="00E24682">
        <w:rPr>
          <w:sz w:val="24"/>
          <w:szCs w:val="24"/>
        </w:rPr>
        <w:t xml:space="preserve"> следующем месяце.</w:t>
      </w:r>
    </w:p>
    <w:p w:rsidR="00714D8C" w:rsidRPr="00E24682" w:rsidRDefault="00714D8C" w:rsidP="002740F4">
      <w:pPr>
        <w:pStyle w:val="a3"/>
        <w:numPr>
          <w:ilvl w:val="1"/>
          <w:numId w:val="30"/>
        </w:numPr>
        <w:spacing w:line="276" w:lineRule="auto"/>
        <w:ind w:left="0" w:firstLine="709"/>
        <w:contextualSpacing/>
        <w:jc w:val="both"/>
        <w:rPr>
          <w:snapToGrid w:val="0"/>
          <w:spacing w:val="-6"/>
          <w:sz w:val="24"/>
          <w:szCs w:val="24"/>
        </w:rPr>
      </w:pPr>
      <w:r w:rsidRPr="00E24682">
        <w:rPr>
          <w:sz w:val="24"/>
          <w:szCs w:val="24"/>
        </w:rPr>
        <w:t xml:space="preserve">Изменение тарифа, установленного органом исполнительной власти в области государственного регулирования цен и тарифов по территории субъекта на услуги по передаче </w:t>
      </w:r>
      <w:proofErr w:type="gramStart"/>
      <w:r w:rsidRPr="00E24682">
        <w:rPr>
          <w:sz w:val="24"/>
          <w:szCs w:val="24"/>
        </w:rPr>
        <w:t>электрической энергии</w:t>
      </w:r>
      <w:proofErr w:type="gramEnd"/>
      <w:r w:rsidRPr="00E24682">
        <w:rPr>
          <w:sz w:val="24"/>
          <w:szCs w:val="24"/>
        </w:rPr>
        <w:t xml:space="preserve"> не требует внесения изменений в </w:t>
      </w:r>
      <w:r w:rsidR="006C0B66" w:rsidRPr="00E24682">
        <w:rPr>
          <w:sz w:val="24"/>
          <w:szCs w:val="24"/>
        </w:rPr>
        <w:t>д</w:t>
      </w:r>
      <w:r w:rsidRPr="00E24682">
        <w:rPr>
          <w:sz w:val="24"/>
          <w:szCs w:val="24"/>
        </w:rPr>
        <w:t xml:space="preserve">оговор. Измененный тариф подлежит применению в расчетах по настоящему </w:t>
      </w:r>
      <w:r w:rsidR="006C0B66" w:rsidRPr="00E24682">
        <w:rPr>
          <w:sz w:val="24"/>
          <w:szCs w:val="24"/>
        </w:rPr>
        <w:t>д</w:t>
      </w:r>
      <w:r w:rsidRPr="00E24682">
        <w:rPr>
          <w:sz w:val="24"/>
          <w:szCs w:val="24"/>
        </w:rPr>
        <w:t>оговору с даты, определяемой в соответствующем решении органом исполнительной власти в области государственного регулирования цен и тарифов по территории субъекта.</w:t>
      </w:r>
    </w:p>
    <w:p w:rsidR="002740F4" w:rsidRPr="00E24682" w:rsidRDefault="002740F4" w:rsidP="002740F4">
      <w:pPr>
        <w:pStyle w:val="a3"/>
        <w:numPr>
          <w:ilvl w:val="1"/>
          <w:numId w:val="30"/>
        </w:numPr>
        <w:spacing w:line="276" w:lineRule="auto"/>
        <w:ind w:left="0" w:firstLine="709"/>
        <w:contextualSpacing/>
        <w:jc w:val="both"/>
        <w:rPr>
          <w:snapToGrid w:val="0"/>
          <w:spacing w:val="-6"/>
          <w:sz w:val="24"/>
          <w:szCs w:val="24"/>
        </w:rPr>
      </w:pPr>
      <w:r w:rsidRPr="00E24682">
        <w:rPr>
          <w:snapToGrid w:val="0"/>
          <w:spacing w:val="-6"/>
          <w:sz w:val="24"/>
          <w:szCs w:val="24"/>
        </w:rPr>
        <w:t xml:space="preserve">В случае если орган исполнительной власти субъекта Российской Федерации в области государственного регулирования тарифов произведет изменение тарифов на услуги по передаче энергии (мощности), когда тарифы будут введены не с первого числа календарного месяца, то объем услуги с соответствующей даты месяца подлежит оплате по данному тарифу, но при условии, что Потребитель услуг обеспечил снятие показаний приборов учета на эту дату. В случае если на соответствующую дату снятие показаний приборов учета не было произведено, либо произведено в нарушение порядка, предусмотренного настоящим договором, то расчеты за услуги по передаче электрической энергии (мощности) осуществляются исходя из ставок, установленных более поздним тарифом, за объем, пропорциональный количеству дней с момента введения в действие новых тарифов и до конца месяца к общему количеству дней в </w:t>
      </w:r>
      <w:r w:rsidRPr="00E24682">
        <w:rPr>
          <w:snapToGrid w:val="0"/>
          <w:spacing w:val="-6"/>
          <w:sz w:val="24"/>
          <w:szCs w:val="24"/>
        </w:rPr>
        <w:lastRenderedPageBreak/>
        <w:t>соответствующем календарном месяце.</w:t>
      </w:r>
    </w:p>
    <w:p w:rsidR="004C4BEB" w:rsidRPr="00E24682" w:rsidRDefault="005A1CC9" w:rsidP="009E3AD5">
      <w:pPr>
        <w:numPr>
          <w:ilvl w:val="0"/>
          <w:numId w:val="30"/>
        </w:numPr>
        <w:spacing w:before="120" w:after="120" w:line="276" w:lineRule="auto"/>
        <w:ind w:right="-57"/>
        <w:jc w:val="center"/>
        <w:rPr>
          <w:b/>
          <w:caps/>
          <w:spacing w:val="-6"/>
        </w:rPr>
      </w:pPr>
      <w:r w:rsidRPr="00E24682">
        <w:rPr>
          <w:b/>
          <w:caps/>
          <w:spacing w:val="-6"/>
        </w:rPr>
        <w:t>С</w:t>
      </w:r>
      <w:r w:rsidR="00246CB0" w:rsidRPr="00E24682">
        <w:rPr>
          <w:b/>
          <w:caps/>
          <w:spacing w:val="-6"/>
        </w:rPr>
        <w:t>рок действия договора и порядок его расторжения</w:t>
      </w:r>
    </w:p>
    <w:p w:rsidR="00E03B3E" w:rsidRPr="00E24682" w:rsidRDefault="00E03B3E" w:rsidP="00E03B3E">
      <w:pPr>
        <w:pStyle w:val="af8"/>
        <w:widowControl/>
        <w:numPr>
          <w:ilvl w:val="0"/>
          <w:numId w:val="8"/>
        </w:numPr>
        <w:autoSpaceDE/>
        <w:autoSpaceDN/>
        <w:adjustRightInd/>
        <w:spacing w:line="276" w:lineRule="auto"/>
        <w:jc w:val="both"/>
        <w:rPr>
          <w:vanish/>
          <w:sz w:val="24"/>
          <w:szCs w:val="24"/>
        </w:rPr>
      </w:pPr>
    </w:p>
    <w:p w:rsidR="00E03B3E" w:rsidRPr="00E24682" w:rsidRDefault="00E03B3E" w:rsidP="00E03B3E">
      <w:pPr>
        <w:pStyle w:val="af8"/>
        <w:widowControl/>
        <w:numPr>
          <w:ilvl w:val="0"/>
          <w:numId w:val="8"/>
        </w:numPr>
        <w:autoSpaceDE/>
        <w:autoSpaceDN/>
        <w:adjustRightInd/>
        <w:spacing w:line="276" w:lineRule="auto"/>
        <w:jc w:val="both"/>
        <w:rPr>
          <w:vanish/>
          <w:sz w:val="24"/>
          <w:szCs w:val="24"/>
        </w:rPr>
      </w:pPr>
    </w:p>
    <w:p w:rsidR="00246CB0" w:rsidRPr="00E24682" w:rsidRDefault="00063976" w:rsidP="009E3AD5">
      <w:pPr>
        <w:pStyle w:val="a3"/>
        <w:numPr>
          <w:ilvl w:val="1"/>
          <w:numId w:val="8"/>
        </w:numPr>
        <w:spacing w:line="276" w:lineRule="auto"/>
        <w:ind w:left="0" w:firstLine="709"/>
        <w:contextualSpacing/>
        <w:jc w:val="both"/>
        <w:rPr>
          <w:sz w:val="24"/>
          <w:szCs w:val="24"/>
        </w:rPr>
      </w:pPr>
      <w:r w:rsidRPr="00E24682">
        <w:rPr>
          <w:sz w:val="24"/>
          <w:szCs w:val="24"/>
        </w:rPr>
        <w:t xml:space="preserve">Договор вступает в силу с </w:t>
      </w:r>
      <w:proofErr w:type="gramStart"/>
      <w:r w:rsidR="000B45C9" w:rsidRPr="00E24682">
        <w:rPr>
          <w:sz w:val="24"/>
          <w:szCs w:val="24"/>
        </w:rPr>
        <w:t xml:space="preserve">момента </w:t>
      </w:r>
      <w:r w:rsidR="00271BF4" w:rsidRPr="00E24682">
        <w:rPr>
          <w:sz w:val="24"/>
          <w:szCs w:val="24"/>
        </w:rPr>
        <w:t xml:space="preserve"> его</w:t>
      </w:r>
      <w:proofErr w:type="gramEnd"/>
      <w:r w:rsidR="00271BF4" w:rsidRPr="00E24682">
        <w:rPr>
          <w:sz w:val="24"/>
          <w:szCs w:val="24"/>
        </w:rPr>
        <w:t xml:space="preserve"> подписания</w:t>
      </w:r>
      <w:r w:rsidR="00A36DED" w:rsidRPr="00E24682">
        <w:rPr>
          <w:sz w:val="24"/>
          <w:szCs w:val="24"/>
        </w:rPr>
        <w:t xml:space="preserve"> и</w:t>
      </w:r>
      <w:r w:rsidR="00B14420" w:rsidRPr="00E24682">
        <w:rPr>
          <w:sz w:val="24"/>
          <w:szCs w:val="24"/>
        </w:rPr>
        <w:t xml:space="preserve"> действует до 31.12.20_</w:t>
      </w:r>
      <w:r w:rsidR="004C5FAB" w:rsidRPr="00E24682">
        <w:rPr>
          <w:sz w:val="24"/>
          <w:szCs w:val="24"/>
        </w:rPr>
        <w:t>_</w:t>
      </w:r>
      <w:r w:rsidR="000B45C9" w:rsidRPr="00E24682">
        <w:rPr>
          <w:sz w:val="24"/>
          <w:szCs w:val="24"/>
        </w:rPr>
        <w:t xml:space="preserve"> года.</w:t>
      </w:r>
    </w:p>
    <w:p w:rsidR="00F07859" w:rsidRPr="00E24682" w:rsidRDefault="00F07859" w:rsidP="00F07859">
      <w:pPr>
        <w:pStyle w:val="a3"/>
        <w:numPr>
          <w:ilvl w:val="1"/>
          <w:numId w:val="8"/>
        </w:numPr>
        <w:spacing w:line="276" w:lineRule="auto"/>
        <w:ind w:left="0" w:firstLine="709"/>
        <w:contextualSpacing/>
        <w:jc w:val="both"/>
        <w:rPr>
          <w:sz w:val="24"/>
          <w:szCs w:val="24"/>
        </w:rPr>
      </w:pPr>
      <w:r w:rsidRPr="00E24682">
        <w:rPr>
          <w:sz w:val="24"/>
          <w:szCs w:val="24"/>
        </w:rPr>
        <w:t>Обязательным условием для вступления в силу настоящего Договора и начала исполнения его условий Сторонами является возникновение у Потребителя услуг права распоряжения электрической энергией в соответствующих точках поставки, которую последний намерен потреблять.</w:t>
      </w:r>
    </w:p>
    <w:p w:rsidR="00F07859" w:rsidRPr="00E24682" w:rsidRDefault="00F07859" w:rsidP="00F07859">
      <w:pPr>
        <w:pStyle w:val="a3"/>
        <w:numPr>
          <w:ilvl w:val="1"/>
          <w:numId w:val="8"/>
        </w:numPr>
        <w:spacing w:line="276" w:lineRule="auto"/>
        <w:ind w:left="0" w:firstLine="709"/>
        <w:contextualSpacing/>
        <w:jc w:val="both"/>
        <w:rPr>
          <w:sz w:val="24"/>
          <w:szCs w:val="24"/>
        </w:rPr>
      </w:pPr>
      <w:r w:rsidRPr="00E24682">
        <w:rPr>
          <w:sz w:val="24"/>
          <w:szCs w:val="24"/>
        </w:rPr>
        <w:t>Право распоряжения электрической энергией у Потребителя услуг возникает с момента начала исполнения заключенного договора купли-продажи электрической энергии на оптовом и (или) розничном рынке электрической энергии.</w:t>
      </w:r>
    </w:p>
    <w:p w:rsidR="00F07859" w:rsidRPr="00E24682" w:rsidRDefault="00F07859" w:rsidP="00F07859">
      <w:pPr>
        <w:pStyle w:val="a3"/>
        <w:numPr>
          <w:ilvl w:val="1"/>
          <w:numId w:val="8"/>
        </w:numPr>
        <w:spacing w:line="276" w:lineRule="auto"/>
        <w:ind w:left="0" w:firstLine="709"/>
        <w:contextualSpacing/>
        <w:jc w:val="both"/>
        <w:rPr>
          <w:sz w:val="24"/>
          <w:szCs w:val="24"/>
        </w:rPr>
      </w:pPr>
      <w:r w:rsidRPr="00E24682">
        <w:rPr>
          <w:sz w:val="24"/>
          <w:szCs w:val="24"/>
        </w:rPr>
        <w:t>В целях подтверждения факта возникновения у Потребителя услуг права распоряжения электрической энергией он обязан предоставить Сетевой организации копии (заверенные печатью организации и подписью руководителя) заключенных в установленном порядке на оптовом либо розничном рынке договоров купли-продажи (поставки, иных) в отношении соответствующих точек присоединения.</w:t>
      </w:r>
    </w:p>
    <w:p w:rsidR="00714D8C" w:rsidRPr="00E24682" w:rsidRDefault="00714D8C" w:rsidP="00714D8C">
      <w:pPr>
        <w:pStyle w:val="a3"/>
        <w:numPr>
          <w:ilvl w:val="1"/>
          <w:numId w:val="8"/>
        </w:numPr>
        <w:spacing w:line="276" w:lineRule="auto"/>
        <w:ind w:left="0" w:firstLine="709"/>
        <w:contextualSpacing/>
        <w:jc w:val="both"/>
        <w:rPr>
          <w:sz w:val="24"/>
          <w:szCs w:val="24"/>
        </w:rPr>
      </w:pPr>
      <w:r w:rsidRPr="00E24682">
        <w:rPr>
          <w:sz w:val="24"/>
          <w:szCs w:val="24"/>
        </w:rPr>
        <w:t>Договор считается пролонгированным на каждый следующий календарный год, на тех же условиях, если за 30 дней до окончания срока действия договора ни от одной из Сторон не поступит заявление о прекращении или изменении настоящего договора. 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настоящего договора.</w:t>
      </w:r>
    </w:p>
    <w:p w:rsidR="008464D3" w:rsidRPr="00E24682" w:rsidRDefault="004A7B92" w:rsidP="00714D8C">
      <w:pPr>
        <w:pStyle w:val="a3"/>
        <w:numPr>
          <w:ilvl w:val="1"/>
          <w:numId w:val="8"/>
        </w:numPr>
        <w:spacing w:line="276" w:lineRule="auto"/>
        <w:ind w:left="0" w:firstLine="709"/>
        <w:contextualSpacing/>
        <w:jc w:val="both"/>
        <w:rPr>
          <w:sz w:val="24"/>
          <w:szCs w:val="24"/>
        </w:rPr>
      </w:pPr>
      <w:r w:rsidRPr="00E24682">
        <w:rPr>
          <w:sz w:val="24"/>
          <w:szCs w:val="24"/>
        </w:rPr>
        <w:t>Сетевая организация</w:t>
      </w:r>
      <w:r w:rsidR="008464D3" w:rsidRPr="00E24682">
        <w:rPr>
          <w:sz w:val="24"/>
          <w:szCs w:val="24"/>
        </w:rPr>
        <w:t xml:space="preserve"> при прекращении оказания услуг по настоящему договору снимает показания приборов учета на момент прекращения подачи электрической энергии и не позднее 10</w:t>
      </w:r>
      <w:r w:rsidR="00B81AE9" w:rsidRPr="00E24682">
        <w:rPr>
          <w:sz w:val="24"/>
          <w:szCs w:val="24"/>
        </w:rPr>
        <w:t>-и</w:t>
      </w:r>
      <w:r w:rsidR="008464D3" w:rsidRPr="00E24682">
        <w:rPr>
          <w:sz w:val="24"/>
          <w:szCs w:val="24"/>
        </w:rPr>
        <w:t xml:space="preserve"> дней с указанного момента </w:t>
      </w:r>
      <w:proofErr w:type="gramStart"/>
      <w:r w:rsidR="008464D3" w:rsidRPr="00E24682">
        <w:rPr>
          <w:sz w:val="24"/>
          <w:szCs w:val="24"/>
        </w:rPr>
        <w:t>передает  данные</w:t>
      </w:r>
      <w:proofErr w:type="gramEnd"/>
      <w:r w:rsidR="008464D3" w:rsidRPr="00E24682">
        <w:rPr>
          <w:sz w:val="24"/>
          <w:szCs w:val="24"/>
        </w:rPr>
        <w:t xml:space="preserve"> </w:t>
      </w:r>
      <w:r w:rsidRPr="00E24682">
        <w:rPr>
          <w:sz w:val="24"/>
          <w:szCs w:val="24"/>
        </w:rPr>
        <w:t>Потребителю услуг</w:t>
      </w:r>
      <w:r w:rsidR="008464D3" w:rsidRPr="00E24682">
        <w:rPr>
          <w:sz w:val="24"/>
          <w:szCs w:val="24"/>
        </w:rPr>
        <w:t>.</w:t>
      </w:r>
    </w:p>
    <w:p w:rsidR="00024BDB" w:rsidRPr="00E24682" w:rsidRDefault="005A1CC9" w:rsidP="006779CB">
      <w:pPr>
        <w:pStyle w:val="a3"/>
        <w:numPr>
          <w:ilvl w:val="0"/>
          <w:numId w:val="30"/>
        </w:numPr>
        <w:spacing w:before="120" w:after="120" w:line="276" w:lineRule="auto"/>
        <w:ind w:left="357" w:hanging="357"/>
        <w:jc w:val="center"/>
        <w:rPr>
          <w:b/>
          <w:caps/>
          <w:spacing w:val="-6"/>
          <w:sz w:val="24"/>
          <w:szCs w:val="24"/>
        </w:rPr>
      </w:pPr>
      <w:r w:rsidRPr="00E24682">
        <w:rPr>
          <w:b/>
          <w:caps/>
          <w:spacing w:val="-6"/>
          <w:sz w:val="24"/>
          <w:szCs w:val="24"/>
        </w:rPr>
        <w:t>О</w:t>
      </w:r>
      <w:r w:rsidR="00175DE0" w:rsidRPr="00E24682">
        <w:rPr>
          <w:b/>
          <w:caps/>
          <w:spacing w:val="-6"/>
          <w:sz w:val="24"/>
          <w:szCs w:val="24"/>
        </w:rPr>
        <w:t>тветственность сторон</w:t>
      </w:r>
    </w:p>
    <w:p w:rsidR="00E03B3E" w:rsidRPr="00E24682" w:rsidRDefault="00E03B3E" w:rsidP="00E03B3E">
      <w:pPr>
        <w:pStyle w:val="af8"/>
        <w:widowControl/>
        <w:numPr>
          <w:ilvl w:val="0"/>
          <w:numId w:val="9"/>
        </w:numPr>
        <w:autoSpaceDE/>
        <w:autoSpaceDN/>
        <w:adjustRightInd/>
        <w:spacing w:line="276" w:lineRule="auto"/>
        <w:jc w:val="both"/>
        <w:rPr>
          <w:snapToGrid w:val="0"/>
          <w:vanish/>
          <w:spacing w:val="-6"/>
          <w:sz w:val="24"/>
          <w:szCs w:val="24"/>
        </w:rPr>
      </w:pPr>
    </w:p>
    <w:p w:rsidR="00E03B3E" w:rsidRPr="00E24682" w:rsidRDefault="00E03B3E" w:rsidP="00E03B3E">
      <w:pPr>
        <w:pStyle w:val="af8"/>
        <w:widowControl/>
        <w:numPr>
          <w:ilvl w:val="0"/>
          <w:numId w:val="9"/>
        </w:numPr>
        <w:autoSpaceDE/>
        <w:autoSpaceDN/>
        <w:adjustRightInd/>
        <w:spacing w:line="276" w:lineRule="auto"/>
        <w:jc w:val="both"/>
        <w:rPr>
          <w:snapToGrid w:val="0"/>
          <w:vanish/>
          <w:spacing w:val="-6"/>
          <w:sz w:val="24"/>
          <w:szCs w:val="24"/>
        </w:rPr>
      </w:pPr>
    </w:p>
    <w:p w:rsidR="00A35CCA" w:rsidRPr="00E24682" w:rsidRDefault="00A35CCA" w:rsidP="004A7B92">
      <w:pPr>
        <w:pStyle w:val="a3"/>
        <w:numPr>
          <w:ilvl w:val="1"/>
          <w:numId w:val="9"/>
        </w:numPr>
        <w:spacing w:line="276" w:lineRule="auto"/>
        <w:ind w:left="0" w:firstLine="709"/>
        <w:contextualSpacing/>
        <w:jc w:val="both"/>
        <w:rPr>
          <w:snapToGrid w:val="0"/>
          <w:spacing w:val="-6"/>
          <w:sz w:val="24"/>
          <w:szCs w:val="24"/>
        </w:rPr>
      </w:pPr>
      <w:r w:rsidRPr="00E24682">
        <w:rPr>
          <w:snapToGrid w:val="0"/>
          <w:spacing w:val="-6"/>
          <w:sz w:val="24"/>
          <w:szCs w:val="24"/>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и нормативными правовыми актами Российской Федерации.</w:t>
      </w:r>
    </w:p>
    <w:p w:rsidR="006C0B66" w:rsidRPr="00E24682" w:rsidRDefault="006C0B66" w:rsidP="006C0B66">
      <w:pPr>
        <w:pStyle w:val="a3"/>
        <w:numPr>
          <w:ilvl w:val="1"/>
          <w:numId w:val="9"/>
        </w:numPr>
        <w:spacing w:line="276" w:lineRule="auto"/>
        <w:ind w:left="0" w:firstLine="709"/>
        <w:contextualSpacing/>
        <w:jc w:val="both"/>
        <w:rPr>
          <w:snapToGrid w:val="0"/>
          <w:spacing w:val="-6"/>
          <w:sz w:val="24"/>
          <w:szCs w:val="24"/>
        </w:rPr>
      </w:pPr>
      <w:r w:rsidRPr="00E24682">
        <w:rPr>
          <w:snapToGrid w:val="0"/>
          <w:spacing w:val="-6"/>
          <w:sz w:val="24"/>
          <w:szCs w:val="24"/>
        </w:rPr>
        <w:t xml:space="preserve">За нарушение сроков оплаты услуг, установленных п. 7.2. Договора, Потребитель услуг выплачивает Исполнителю неустойку в размере 1/130 ставки рефинансирования ЦБ РФ,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w:t>
      </w:r>
    </w:p>
    <w:p w:rsidR="00A35CCA" w:rsidRPr="00E24682" w:rsidRDefault="004A7B92" w:rsidP="00A35CCA">
      <w:pPr>
        <w:pStyle w:val="a3"/>
        <w:numPr>
          <w:ilvl w:val="1"/>
          <w:numId w:val="9"/>
        </w:numPr>
        <w:spacing w:line="276" w:lineRule="auto"/>
        <w:ind w:left="0" w:firstLine="709"/>
        <w:contextualSpacing/>
        <w:jc w:val="both"/>
        <w:rPr>
          <w:snapToGrid w:val="0"/>
          <w:spacing w:val="-6"/>
          <w:sz w:val="24"/>
          <w:szCs w:val="24"/>
        </w:rPr>
      </w:pPr>
      <w:r w:rsidRPr="00E24682">
        <w:rPr>
          <w:snapToGrid w:val="0"/>
          <w:spacing w:val="-6"/>
          <w:sz w:val="24"/>
          <w:szCs w:val="24"/>
        </w:rPr>
        <w:t xml:space="preserve">Сетевая организация </w:t>
      </w:r>
      <w:r w:rsidR="00A35CCA" w:rsidRPr="00E24682">
        <w:rPr>
          <w:snapToGrid w:val="0"/>
          <w:spacing w:val="-6"/>
          <w:sz w:val="24"/>
          <w:szCs w:val="24"/>
        </w:rPr>
        <w:t xml:space="preserve">и (или) ССО несет ответственность за передачу электрической энергии в пределах балансовой принадлежности электрических сетей согласно </w:t>
      </w:r>
      <w:r w:rsidR="00983368" w:rsidRPr="00E24682">
        <w:rPr>
          <w:snapToGrid w:val="0"/>
          <w:spacing w:val="-6"/>
          <w:sz w:val="24"/>
          <w:szCs w:val="24"/>
        </w:rPr>
        <w:t>а</w:t>
      </w:r>
      <w:r w:rsidR="00A35CCA" w:rsidRPr="00E24682">
        <w:rPr>
          <w:snapToGrid w:val="0"/>
          <w:spacing w:val="-6"/>
          <w:sz w:val="24"/>
          <w:szCs w:val="24"/>
        </w:rPr>
        <w:t>кту разграничения балансовой принадлежности и эксплуатационной ответственности сторон</w:t>
      </w:r>
      <w:r w:rsidR="003A2C96" w:rsidRPr="00E24682">
        <w:rPr>
          <w:snapToGrid w:val="0"/>
          <w:spacing w:val="-6"/>
          <w:sz w:val="24"/>
          <w:szCs w:val="24"/>
        </w:rPr>
        <w:t xml:space="preserve"> или акту об осуществлении технологического присоединения</w:t>
      </w:r>
      <w:r w:rsidR="00A35CCA" w:rsidRPr="00E24682">
        <w:rPr>
          <w:snapToGrid w:val="0"/>
          <w:spacing w:val="-6"/>
          <w:sz w:val="24"/>
          <w:szCs w:val="24"/>
        </w:rPr>
        <w:t xml:space="preserve"> в части приема-передачи электрической энергии. </w:t>
      </w:r>
    </w:p>
    <w:p w:rsidR="00A35CCA" w:rsidRPr="00E24682" w:rsidRDefault="00A35CCA" w:rsidP="00A35CCA">
      <w:pPr>
        <w:pStyle w:val="a3"/>
        <w:numPr>
          <w:ilvl w:val="1"/>
          <w:numId w:val="9"/>
        </w:numPr>
        <w:spacing w:line="276" w:lineRule="auto"/>
        <w:ind w:left="0" w:firstLine="709"/>
        <w:contextualSpacing/>
        <w:jc w:val="both"/>
        <w:rPr>
          <w:snapToGrid w:val="0"/>
          <w:spacing w:val="-6"/>
          <w:sz w:val="24"/>
          <w:szCs w:val="24"/>
        </w:rPr>
      </w:pPr>
      <w:r w:rsidRPr="00E24682">
        <w:rPr>
          <w:snapToGrid w:val="0"/>
          <w:spacing w:val="-6"/>
          <w:sz w:val="24"/>
          <w:szCs w:val="24"/>
        </w:rPr>
        <w:t xml:space="preserve">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w:t>
      </w:r>
      <w:proofErr w:type="gramStart"/>
      <w:r w:rsidRPr="00E24682">
        <w:rPr>
          <w:snapToGrid w:val="0"/>
          <w:spacing w:val="-6"/>
          <w:sz w:val="24"/>
          <w:szCs w:val="24"/>
        </w:rPr>
        <w:t>например</w:t>
      </w:r>
      <w:proofErr w:type="gramEnd"/>
      <w:r w:rsidRPr="00E24682">
        <w:rPr>
          <w:snapToGrid w:val="0"/>
          <w:spacing w:val="-6"/>
          <w:sz w:val="24"/>
          <w:szCs w:val="24"/>
        </w:rPr>
        <w:t xml:space="preserve">: землетрясение, наводнение, пожар, ураган, а также восстание, гражданские </w:t>
      </w:r>
      <w:r w:rsidRPr="00E24682">
        <w:rPr>
          <w:snapToGrid w:val="0"/>
          <w:spacing w:val="-6"/>
          <w:sz w:val="24"/>
          <w:szCs w:val="24"/>
        </w:rPr>
        <w:lastRenderedPageBreak/>
        <w:t>беспорядки, забастовка, акты государственных органов, военные действия любого характера, препятствующие выполнению настоящего договора.</w:t>
      </w:r>
    </w:p>
    <w:p w:rsidR="00A35CCA" w:rsidRPr="00E24682" w:rsidRDefault="00A35CCA" w:rsidP="00A35CCA">
      <w:pPr>
        <w:pStyle w:val="a3"/>
        <w:numPr>
          <w:ilvl w:val="1"/>
          <w:numId w:val="9"/>
        </w:numPr>
        <w:spacing w:line="276" w:lineRule="auto"/>
        <w:ind w:left="0" w:firstLine="709"/>
        <w:contextualSpacing/>
        <w:jc w:val="both"/>
        <w:rPr>
          <w:snapToGrid w:val="0"/>
          <w:spacing w:val="-6"/>
          <w:sz w:val="24"/>
          <w:szCs w:val="24"/>
        </w:rPr>
      </w:pPr>
      <w:r w:rsidRPr="00E24682">
        <w:rPr>
          <w:snapToGrid w:val="0"/>
          <w:spacing w:val="-6"/>
          <w:sz w:val="24"/>
          <w:szCs w:val="24"/>
        </w:rPr>
        <w:t xml:space="preserve">При наступлении обстоятельств, указанных в п. </w:t>
      </w:r>
      <w:r w:rsidR="00666DE6" w:rsidRPr="00E24682">
        <w:rPr>
          <w:snapToGrid w:val="0"/>
          <w:spacing w:val="-6"/>
          <w:sz w:val="24"/>
          <w:szCs w:val="24"/>
        </w:rPr>
        <w:t>9.4.</w:t>
      </w:r>
      <w:r w:rsidRPr="00E24682">
        <w:rPr>
          <w:snapToGrid w:val="0"/>
          <w:spacing w:val="-6"/>
          <w:sz w:val="24"/>
          <w:szCs w:val="24"/>
        </w:rP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A35CCA" w:rsidRPr="00E24682" w:rsidRDefault="00A35CCA" w:rsidP="00A35CCA">
      <w:pPr>
        <w:pStyle w:val="a3"/>
        <w:numPr>
          <w:ilvl w:val="1"/>
          <w:numId w:val="9"/>
        </w:numPr>
        <w:spacing w:line="276" w:lineRule="auto"/>
        <w:ind w:left="0" w:firstLine="709"/>
        <w:contextualSpacing/>
        <w:jc w:val="both"/>
        <w:rPr>
          <w:snapToGrid w:val="0"/>
          <w:spacing w:val="-6"/>
          <w:sz w:val="24"/>
          <w:szCs w:val="24"/>
        </w:rPr>
      </w:pPr>
      <w:r w:rsidRPr="00E24682">
        <w:rPr>
          <w:snapToGrid w:val="0"/>
          <w:spacing w:val="-6"/>
          <w:sz w:val="24"/>
          <w:szCs w:val="24"/>
        </w:rPr>
        <w:t>Если Сторона не направит или несвоевременно направит и</w:t>
      </w:r>
      <w:r w:rsidR="00666DE6" w:rsidRPr="00E24682">
        <w:rPr>
          <w:snapToGrid w:val="0"/>
          <w:spacing w:val="-6"/>
          <w:sz w:val="24"/>
          <w:szCs w:val="24"/>
        </w:rPr>
        <w:t>звещение, предусмотренное в п. 9</w:t>
      </w:r>
      <w:r w:rsidRPr="00E24682">
        <w:rPr>
          <w:snapToGrid w:val="0"/>
          <w:spacing w:val="-6"/>
          <w:sz w:val="24"/>
          <w:szCs w:val="24"/>
        </w:rPr>
        <w:t>.</w:t>
      </w:r>
      <w:r w:rsidR="00666DE6" w:rsidRPr="00E24682">
        <w:rPr>
          <w:snapToGrid w:val="0"/>
          <w:spacing w:val="-6"/>
          <w:sz w:val="24"/>
          <w:szCs w:val="24"/>
        </w:rPr>
        <w:t>5</w:t>
      </w:r>
      <w:r w:rsidRPr="00E24682">
        <w:rPr>
          <w:snapToGrid w:val="0"/>
          <w:spacing w:val="-6"/>
          <w:sz w:val="24"/>
          <w:szCs w:val="24"/>
        </w:rPr>
        <w:t>. настоящего договора, то она обязана возместить второй Стороне понесенные ей убытки.</w:t>
      </w:r>
    </w:p>
    <w:p w:rsidR="00024BDB" w:rsidRPr="00E24682" w:rsidRDefault="00175DE0" w:rsidP="006779CB">
      <w:pPr>
        <w:pStyle w:val="a3"/>
        <w:numPr>
          <w:ilvl w:val="0"/>
          <w:numId w:val="30"/>
        </w:numPr>
        <w:spacing w:before="120" w:after="120" w:line="276" w:lineRule="auto"/>
        <w:ind w:left="0" w:firstLine="851"/>
        <w:jc w:val="center"/>
        <w:rPr>
          <w:b/>
          <w:caps/>
          <w:spacing w:val="-6"/>
          <w:sz w:val="24"/>
          <w:szCs w:val="24"/>
        </w:rPr>
      </w:pPr>
      <w:r w:rsidRPr="00E24682">
        <w:rPr>
          <w:b/>
          <w:caps/>
          <w:spacing w:val="-6"/>
          <w:sz w:val="24"/>
          <w:szCs w:val="24"/>
        </w:rPr>
        <w:t>Прочие условия</w:t>
      </w:r>
    </w:p>
    <w:p w:rsidR="008A55B4" w:rsidRPr="00E24682" w:rsidRDefault="008A55B4" w:rsidP="008A55B4">
      <w:pPr>
        <w:pStyle w:val="af8"/>
        <w:widowControl/>
        <w:numPr>
          <w:ilvl w:val="0"/>
          <w:numId w:val="10"/>
        </w:numPr>
        <w:autoSpaceDE/>
        <w:autoSpaceDN/>
        <w:adjustRightInd/>
        <w:spacing w:line="276" w:lineRule="auto"/>
        <w:jc w:val="both"/>
        <w:rPr>
          <w:vanish/>
          <w:sz w:val="24"/>
          <w:szCs w:val="24"/>
        </w:rPr>
      </w:pPr>
    </w:p>
    <w:p w:rsidR="008A55B4" w:rsidRPr="00E24682" w:rsidRDefault="008A55B4" w:rsidP="008A55B4">
      <w:pPr>
        <w:pStyle w:val="af8"/>
        <w:widowControl/>
        <w:numPr>
          <w:ilvl w:val="0"/>
          <w:numId w:val="10"/>
        </w:numPr>
        <w:autoSpaceDE/>
        <w:autoSpaceDN/>
        <w:adjustRightInd/>
        <w:spacing w:line="276" w:lineRule="auto"/>
        <w:jc w:val="both"/>
        <w:rPr>
          <w:vanish/>
          <w:sz w:val="24"/>
          <w:szCs w:val="24"/>
        </w:rPr>
      </w:pPr>
    </w:p>
    <w:p w:rsidR="00E03B3E" w:rsidRPr="00E24682" w:rsidRDefault="00E03B3E" w:rsidP="008A55B4">
      <w:pPr>
        <w:pStyle w:val="a3"/>
        <w:numPr>
          <w:ilvl w:val="1"/>
          <w:numId w:val="10"/>
        </w:numPr>
        <w:spacing w:line="276" w:lineRule="auto"/>
        <w:ind w:left="0" w:firstLine="709"/>
        <w:contextualSpacing/>
        <w:jc w:val="both"/>
        <w:rPr>
          <w:sz w:val="24"/>
          <w:szCs w:val="24"/>
        </w:rPr>
      </w:pPr>
      <w:r w:rsidRPr="00E24682">
        <w:rPr>
          <w:sz w:val="24"/>
          <w:szCs w:val="24"/>
        </w:rPr>
        <w:t xml:space="preserve">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w:t>
      </w:r>
      <w:r w:rsidR="00B81AE9" w:rsidRPr="00E24682">
        <w:rPr>
          <w:sz w:val="24"/>
          <w:szCs w:val="24"/>
        </w:rPr>
        <w:t>д</w:t>
      </w:r>
      <w:r w:rsidRPr="00E24682">
        <w:rPr>
          <w:sz w:val="24"/>
          <w:szCs w:val="24"/>
        </w:rPr>
        <w:t xml:space="preserve">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w:t>
      </w:r>
      <w:r w:rsidR="00FC79B6" w:rsidRPr="00E24682">
        <w:rPr>
          <w:sz w:val="24"/>
          <w:szCs w:val="24"/>
        </w:rPr>
        <w:t>д</w:t>
      </w:r>
      <w:r w:rsidRPr="00E24682">
        <w:rPr>
          <w:sz w:val="24"/>
          <w:szCs w:val="24"/>
        </w:rPr>
        <w:t>оговора и в течение трех лет после его окончания.</w:t>
      </w:r>
    </w:p>
    <w:p w:rsidR="00E03B3E" w:rsidRPr="00E24682" w:rsidRDefault="00E03B3E" w:rsidP="00E03B3E">
      <w:pPr>
        <w:pStyle w:val="a3"/>
        <w:numPr>
          <w:ilvl w:val="1"/>
          <w:numId w:val="10"/>
        </w:numPr>
        <w:tabs>
          <w:tab w:val="left" w:pos="1276"/>
          <w:tab w:val="left" w:pos="1418"/>
        </w:tabs>
        <w:spacing w:line="276" w:lineRule="auto"/>
        <w:ind w:left="0" w:firstLine="709"/>
        <w:contextualSpacing/>
        <w:jc w:val="both"/>
        <w:rPr>
          <w:sz w:val="24"/>
          <w:szCs w:val="24"/>
        </w:rPr>
      </w:pPr>
      <w:r w:rsidRPr="00E24682">
        <w:rPr>
          <w:sz w:val="24"/>
          <w:szCs w:val="24"/>
        </w:rPr>
        <w:tab/>
        <w:t xml:space="preserve">Все изменения и дополнения к настоящему </w:t>
      </w:r>
      <w:r w:rsidR="00FC79B6" w:rsidRPr="00E24682">
        <w:rPr>
          <w:sz w:val="24"/>
          <w:szCs w:val="24"/>
        </w:rPr>
        <w:t>д</w:t>
      </w:r>
      <w:r w:rsidRPr="00E24682">
        <w:rPr>
          <w:sz w:val="24"/>
          <w:szCs w:val="24"/>
        </w:rPr>
        <w:t>оговору оформляются дополнительными соглашениями, подписанными обеими Сторонами, за исключением случаем, указанных в п. 10.3.</w:t>
      </w:r>
    </w:p>
    <w:p w:rsidR="00E03B3E" w:rsidRPr="00E24682" w:rsidRDefault="00E03B3E" w:rsidP="00E03B3E">
      <w:pPr>
        <w:pStyle w:val="a3"/>
        <w:numPr>
          <w:ilvl w:val="1"/>
          <w:numId w:val="10"/>
        </w:numPr>
        <w:tabs>
          <w:tab w:val="left" w:pos="1276"/>
          <w:tab w:val="left" w:pos="1418"/>
        </w:tabs>
        <w:spacing w:line="276" w:lineRule="auto"/>
        <w:ind w:left="0" w:firstLine="709"/>
        <w:contextualSpacing/>
        <w:jc w:val="both"/>
        <w:rPr>
          <w:sz w:val="24"/>
          <w:szCs w:val="24"/>
        </w:rPr>
      </w:pPr>
      <w:r w:rsidRPr="00E24682">
        <w:rPr>
          <w:sz w:val="24"/>
          <w:szCs w:val="24"/>
        </w:rPr>
        <w:t>В случае изменения юридических адресов, почтовых адресов, банковских реквизитов, номеров телефоном, факсов, электронной почты, необходимых для надлежащего исполнения обязательств по настоящему договору, дополнительные соглашения к договору не оформляются. В этом случае Стороны обязаны в пятидневный срок направить друг другу письменное сообщение (уведомление) о таких изменениях за подписью уполномоченного лица. Изменения считаются вступившими в силу, являются неотъемлемой частью договора, а договор, соответственно, измененным с момента получения другой Стороной данного сообщения (уведомления), если более поздний срок не указан в сообщении (уведомлении).</w:t>
      </w:r>
    </w:p>
    <w:p w:rsidR="00E03B3E" w:rsidRPr="00E24682" w:rsidRDefault="00E03B3E" w:rsidP="00E03B3E">
      <w:pPr>
        <w:pStyle w:val="a3"/>
        <w:numPr>
          <w:ilvl w:val="1"/>
          <w:numId w:val="10"/>
        </w:numPr>
        <w:tabs>
          <w:tab w:val="left" w:pos="1276"/>
          <w:tab w:val="left" w:pos="1418"/>
        </w:tabs>
        <w:spacing w:line="276" w:lineRule="auto"/>
        <w:ind w:left="0" w:firstLine="709"/>
        <w:contextualSpacing/>
        <w:jc w:val="both"/>
        <w:rPr>
          <w:sz w:val="24"/>
          <w:szCs w:val="24"/>
        </w:rPr>
      </w:pPr>
      <w:r w:rsidRPr="00E24682">
        <w:rPr>
          <w:sz w:val="24"/>
          <w:szCs w:val="24"/>
        </w:rPr>
        <w:t>Изменения, внесенные в нормативные правовые акты Российской Федерации, обязательны для Сторон с момента вступления их в силу, при этом стороны в течение 1 месяца с момента вступления в силу соответствующего нормативного правового акта обязаны привести положения настоящего договора в соответствие.</w:t>
      </w:r>
    </w:p>
    <w:p w:rsidR="00E03B3E" w:rsidRPr="00E24682" w:rsidRDefault="00E03B3E" w:rsidP="00E03B3E">
      <w:pPr>
        <w:pStyle w:val="a3"/>
        <w:numPr>
          <w:ilvl w:val="1"/>
          <w:numId w:val="10"/>
        </w:numPr>
        <w:tabs>
          <w:tab w:val="num" w:pos="0"/>
        </w:tabs>
        <w:spacing w:line="276" w:lineRule="auto"/>
        <w:ind w:left="0" w:firstLine="709"/>
        <w:contextualSpacing/>
        <w:jc w:val="both"/>
        <w:rPr>
          <w:sz w:val="24"/>
          <w:szCs w:val="24"/>
        </w:rPr>
      </w:pPr>
      <w:r w:rsidRPr="00E24682">
        <w:rPr>
          <w:sz w:val="24"/>
          <w:szCs w:val="24"/>
        </w:rPr>
        <w:t>При разрешении вопросов, не урегулированных настоящим Договором, Стороны учитывают взаимные интересы и руководствуются действующим законодательством РФ.</w:t>
      </w:r>
    </w:p>
    <w:p w:rsidR="00E03B3E" w:rsidRPr="00E24682" w:rsidRDefault="00E03B3E" w:rsidP="00E03B3E">
      <w:pPr>
        <w:pStyle w:val="a3"/>
        <w:numPr>
          <w:ilvl w:val="1"/>
          <w:numId w:val="10"/>
        </w:numPr>
        <w:tabs>
          <w:tab w:val="num" w:pos="0"/>
        </w:tabs>
        <w:spacing w:line="276" w:lineRule="auto"/>
        <w:ind w:left="0" w:firstLine="709"/>
        <w:contextualSpacing/>
        <w:jc w:val="both"/>
        <w:rPr>
          <w:sz w:val="24"/>
          <w:szCs w:val="24"/>
        </w:rPr>
      </w:pPr>
      <w:r w:rsidRPr="00E24682">
        <w:rPr>
          <w:sz w:val="24"/>
          <w:szCs w:val="24"/>
        </w:rPr>
        <w:t xml:space="preserve">Все споры Сторон по настоящему договору, в том числе, в связи с заключением, исполнением, изменением либо расторжением настоящего договора урегулируются путем проведения переговоров, предъявления друг другу претензий, срок рассмотрения которых – 10 (десять) календарных дней, с момента получения. При </w:t>
      </w:r>
      <w:proofErr w:type="spellStart"/>
      <w:r w:rsidRPr="00E24682">
        <w:rPr>
          <w:sz w:val="24"/>
          <w:szCs w:val="24"/>
        </w:rPr>
        <w:t>недостижении</w:t>
      </w:r>
      <w:proofErr w:type="spellEnd"/>
      <w:r w:rsidRPr="00E24682">
        <w:rPr>
          <w:sz w:val="24"/>
          <w:szCs w:val="24"/>
        </w:rPr>
        <w:t xml:space="preserve"> согласия, все споры Сторон, не урегулированные в претензионном (досудебном) порядке, подлежат рассмотрению </w:t>
      </w:r>
      <w:r w:rsidRPr="00E24682">
        <w:rPr>
          <w:color w:val="000000"/>
          <w:sz w:val="24"/>
          <w:szCs w:val="24"/>
        </w:rPr>
        <w:t>в Арбитражном суде</w:t>
      </w:r>
      <w:r w:rsidRPr="00E24682">
        <w:rPr>
          <w:color w:val="FF0000"/>
          <w:sz w:val="24"/>
          <w:szCs w:val="24"/>
        </w:rPr>
        <w:t xml:space="preserve"> </w:t>
      </w:r>
      <w:r w:rsidR="00992CDD" w:rsidRPr="00E24682">
        <w:rPr>
          <w:sz w:val="24"/>
          <w:szCs w:val="24"/>
        </w:rPr>
        <w:t>по месту исполнения договора</w:t>
      </w:r>
      <w:r w:rsidRPr="00E24682">
        <w:rPr>
          <w:sz w:val="24"/>
          <w:szCs w:val="24"/>
        </w:rPr>
        <w:t>.</w:t>
      </w:r>
    </w:p>
    <w:p w:rsidR="00E03B3E" w:rsidRPr="00E24682" w:rsidRDefault="00E03B3E" w:rsidP="00E03B3E">
      <w:pPr>
        <w:pStyle w:val="a3"/>
        <w:numPr>
          <w:ilvl w:val="1"/>
          <w:numId w:val="10"/>
        </w:numPr>
        <w:tabs>
          <w:tab w:val="num" w:pos="0"/>
        </w:tabs>
        <w:spacing w:line="276" w:lineRule="auto"/>
        <w:ind w:left="0" w:firstLine="709"/>
        <w:contextualSpacing/>
        <w:jc w:val="both"/>
        <w:rPr>
          <w:sz w:val="24"/>
          <w:szCs w:val="24"/>
        </w:rPr>
      </w:pPr>
      <w:r w:rsidRPr="00E24682">
        <w:rPr>
          <w:sz w:val="24"/>
          <w:szCs w:val="24"/>
        </w:rPr>
        <w:t xml:space="preserve">Стороны признают юридическую силу документов по настоящему договору (акты, счета-фактуры, счета и т.д.), переданных по факсимильной или электронной связи, позволяющей достоверно установить, что документ исходит от стороны договора. </w:t>
      </w:r>
      <w:r w:rsidRPr="00E24682">
        <w:rPr>
          <w:sz w:val="24"/>
          <w:szCs w:val="24"/>
        </w:rPr>
        <w:lastRenderedPageBreak/>
        <w:t>Документы, переданные указанными способами, должны сопровождаться обязательным направлением оригиналов подписанных документов заказной почтой в течение 2 (двух) рабочих дней с момента предоставления факсовой или электронной копии документа и имеют силу до момента получения оригиналов.</w:t>
      </w:r>
    </w:p>
    <w:p w:rsidR="00E03B3E" w:rsidRPr="00E24682" w:rsidRDefault="00E03B3E" w:rsidP="00E03B3E">
      <w:pPr>
        <w:pStyle w:val="a3"/>
        <w:numPr>
          <w:ilvl w:val="1"/>
          <w:numId w:val="10"/>
        </w:numPr>
        <w:tabs>
          <w:tab w:val="num" w:pos="0"/>
        </w:tabs>
        <w:spacing w:line="276" w:lineRule="auto"/>
        <w:ind w:left="0" w:firstLine="709"/>
        <w:contextualSpacing/>
        <w:jc w:val="both"/>
        <w:rPr>
          <w:sz w:val="24"/>
          <w:szCs w:val="24"/>
        </w:rPr>
      </w:pPr>
      <w:r w:rsidRPr="00E24682">
        <w:rPr>
          <w:sz w:val="24"/>
          <w:szCs w:val="24"/>
        </w:rPr>
        <w:t xml:space="preserve">Настоящий </w:t>
      </w:r>
      <w:r w:rsidR="00FC79B6" w:rsidRPr="00E24682">
        <w:rPr>
          <w:sz w:val="24"/>
          <w:szCs w:val="24"/>
        </w:rPr>
        <w:t>д</w:t>
      </w:r>
      <w:r w:rsidRPr="00E24682">
        <w:rPr>
          <w:sz w:val="24"/>
          <w:szCs w:val="24"/>
        </w:rPr>
        <w:t>оговор составлен в двух экземплярах, имеющих равную юридическую силу и находящихся по одному экземпляру у каждой из Сторон.</w:t>
      </w:r>
    </w:p>
    <w:p w:rsidR="00232B59" w:rsidRPr="00E24682" w:rsidRDefault="00232B59" w:rsidP="00960E17">
      <w:pPr>
        <w:pStyle w:val="a3"/>
        <w:spacing w:line="276" w:lineRule="auto"/>
        <w:ind w:left="851"/>
        <w:contextualSpacing/>
        <w:jc w:val="both"/>
        <w:rPr>
          <w:sz w:val="24"/>
          <w:szCs w:val="24"/>
        </w:rPr>
      </w:pPr>
    </w:p>
    <w:p w:rsidR="00672A69" w:rsidRPr="00E24682" w:rsidRDefault="00E31B17" w:rsidP="0003629E">
      <w:pPr>
        <w:pStyle w:val="a3"/>
        <w:numPr>
          <w:ilvl w:val="0"/>
          <w:numId w:val="30"/>
        </w:numPr>
        <w:spacing w:line="276" w:lineRule="auto"/>
        <w:ind w:firstLine="184"/>
        <w:contextualSpacing/>
        <w:jc w:val="center"/>
        <w:rPr>
          <w:b/>
          <w:caps/>
          <w:spacing w:val="-4"/>
          <w:sz w:val="24"/>
          <w:szCs w:val="24"/>
        </w:rPr>
      </w:pPr>
      <w:r w:rsidRPr="00E24682">
        <w:rPr>
          <w:b/>
          <w:caps/>
          <w:spacing w:val="-4"/>
          <w:sz w:val="24"/>
          <w:szCs w:val="24"/>
        </w:rPr>
        <w:t>приложени</w:t>
      </w:r>
      <w:r w:rsidR="006A7F26" w:rsidRPr="00E24682">
        <w:rPr>
          <w:b/>
          <w:caps/>
          <w:spacing w:val="-4"/>
          <w:sz w:val="24"/>
          <w:szCs w:val="24"/>
        </w:rPr>
        <w:t>я</w:t>
      </w:r>
      <w:r w:rsidRPr="00E24682">
        <w:rPr>
          <w:b/>
          <w:caps/>
          <w:spacing w:val="-4"/>
          <w:sz w:val="24"/>
          <w:szCs w:val="24"/>
        </w:rPr>
        <w:t xml:space="preserve"> к Договору</w:t>
      </w:r>
    </w:p>
    <w:p w:rsidR="006A7F26" w:rsidRPr="00E24682" w:rsidRDefault="006A7F26" w:rsidP="006A7F26">
      <w:pPr>
        <w:pStyle w:val="a3"/>
        <w:spacing w:line="276" w:lineRule="auto"/>
        <w:ind w:left="1277"/>
        <w:contextualSpacing/>
        <w:jc w:val="both"/>
        <w:rPr>
          <w:b/>
          <w:caps/>
          <w:spacing w:val="-4"/>
          <w:sz w:val="24"/>
          <w:szCs w:val="24"/>
        </w:rPr>
      </w:pPr>
    </w:p>
    <w:p w:rsidR="006A2970" w:rsidRPr="00E24682" w:rsidRDefault="005A1CC9" w:rsidP="006A2970">
      <w:pPr>
        <w:pStyle w:val="a3"/>
        <w:spacing w:line="276" w:lineRule="auto"/>
        <w:ind w:firstLine="426"/>
        <w:contextualSpacing/>
        <w:jc w:val="both"/>
        <w:rPr>
          <w:sz w:val="24"/>
          <w:szCs w:val="24"/>
        </w:rPr>
      </w:pPr>
      <w:r w:rsidRPr="00E24682">
        <w:rPr>
          <w:sz w:val="24"/>
          <w:szCs w:val="24"/>
        </w:rPr>
        <w:t xml:space="preserve">Все приложения, указанные в настоящем пункте, являются неотъемлемыми частями настоящего </w:t>
      </w:r>
      <w:r w:rsidR="00372D0A" w:rsidRPr="00E24682">
        <w:rPr>
          <w:sz w:val="24"/>
          <w:szCs w:val="24"/>
        </w:rPr>
        <w:t>д</w:t>
      </w:r>
      <w:r w:rsidRPr="00E24682">
        <w:rPr>
          <w:sz w:val="24"/>
          <w:szCs w:val="24"/>
        </w:rPr>
        <w:t>оговора.</w:t>
      </w:r>
    </w:p>
    <w:tbl>
      <w:tblPr>
        <w:tblW w:w="0" w:type="auto"/>
        <w:tblLook w:val="04A0" w:firstRow="1" w:lastRow="0" w:firstColumn="1" w:lastColumn="0" w:noHBand="0" w:noVBand="1"/>
      </w:tblPr>
      <w:tblGrid>
        <w:gridCol w:w="815"/>
        <w:gridCol w:w="1832"/>
        <w:gridCol w:w="7066"/>
      </w:tblGrid>
      <w:tr w:rsidR="00844FAD" w:rsidRPr="00E24682" w:rsidTr="00DD1112">
        <w:tc>
          <w:tcPr>
            <w:tcW w:w="817" w:type="dxa"/>
            <w:shd w:val="clear" w:color="auto" w:fill="auto"/>
          </w:tcPr>
          <w:p w:rsidR="00844FAD" w:rsidRPr="00E24682" w:rsidRDefault="00844FAD" w:rsidP="008A55B4">
            <w:pPr>
              <w:pStyle w:val="a3"/>
              <w:spacing w:line="276" w:lineRule="auto"/>
              <w:contextualSpacing/>
              <w:jc w:val="both"/>
              <w:rPr>
                <w:sz w:val="24"/>
                <w:szCs w:val="24"/>
              </w:rPr>
            </w:pPr>
            <w:r w:rsidRPr="00E24682">
              <w:rPr>
                <w:sz w:val="24"/>
                <w:szCs w:val="24"/>
              </w:rPr>
              <w:t>1</w:t>
            </w:r>
            <w:r w:rsidR="008A55B4" w:rsidRPr="00E24682">
              <w:rPr>
                <w:sz w:val="24"/>
                <w:szCs w:val="24"/>
              </w:rPr>
              <w:t>1</w:t>
            </w:r>
            <w:r w:rsidRPr="00E24682">
              <w:rPr>
                <w:sz w:val="24"/>
                <w:szCs w:val="24"/>
              </w:rPr>
              <w:t>.1</w:t>
            </w:r>
          </w:p>
        </w:tc>
        <w:tc>
          <w:tcPr>
            <w:tcW w:w="1843" w:type="dxa"/>
            <w:shd w:val="clear" w:color="auto" w:fill="auto"/>
          </w:tcPr>
          <w:p w:rsidR="00844FAD" w:rsidRPr="00E24682" w:rsidRDefault="00844FAD" w:rsidP="00DD1112">
            <w:pPr>
              <w:pStyle w:val="a3"/>
              <w:spacing w:line="276" w:lineRule="auto"/>
              <w:contextualSpacing/>
              <w:jc w:val="both"/>
              <w:rPr>
                <w:sz w:val="24"/>
                <w:szCs w:val="24"/>
              </w:rPr>
            </w:pPr>
            <w:r w:rsidRPr="00E24682">
              <w:rPr>
                <w:sz w:val="24"/>
                <w:szCs w:val="24"/>
              </w:rPr>
              <w:t>Приложение 1</w:t>
            </w:r>
          </w:p>
        </w:tc>
        <w:tc>
          <w:tcPr>
            <w:tcW w:w="7229" w:type="dxa"/>
            <w:shd w:val="clear" w:color="auto" w:fill="auto"/>
          </w:tcPr>
          <w:p w:rsidR="00844FAD" w:rsidRPr="00E24682" w:rsidRDefault="00844FAD" w:rsidP="0003629E">
            <w:pPr>
              <w:pStyle w:val="a3"/>
              <w:spacing w:line="276" w:lineRule="auto"/>
              <w:contextualSpacing/>
              <w:jc w:val="both"/>
              <w:rPr>
                <w:sz w:val="24"/>
                <w:szCs w:val="24"/>
              </w:rPr>
            </w:pPr>
            <w:r w:rsidRPr="00E24682">
              <w:rPr>
                <w:sz w:val="24"/>
                <w:szCs w:val="24"/>
              </w:rPr>
              <w:t>Перечень точек поставки</w:t>
            </w:r>
            <w:r w:rsidR="00F54064" w:rsidRPr="00E24682">
              <w:rPr>
                <w:sz w:val="24"/>
                <w:szCs w:val="24"/>
              </w:rPr>
              <w:t xml:space="preserve"> электрической энергии</w:t>
            </w:r>
            <w:r w:rsidRPr="00E24682">
              <w:rPr>
                <w:sz w:val="24"/>
                <w:szCs w:val="24"/>
              </w:rPr>
              <w:t xml:space="preserve"> </w:t>
            </w:r>
            <w:r w:rsidR="0003629E" w:rsidRPr="00E24682">
              <w:rPr>
                <w:sz w:val="24"/>
                <w:szCs w:val="24"/>
              </w:rPr>
              <w:t>Потребителя услуг</w:t>
            </w:r>
          </w:p>
        </w:tc>
      </w:tr>
      <w:tr w:rsidR="00844FAD" w:rsidRPr="00E24682" w:rsidTr="00DD1112">
        <w:tc>
          <w:tcPr>
            <w:tcW w:w="817" w:type="dxa"/>
            <w:shd w:val="clear" w:color="auto" w:fill="auto"/>
          </w:tcPr>
          <w:p w:rsidR="00844FAD" w:rsidRPr="00E24682" w:rsidRDefault="00844FAD" w:rsidP="008A55B4">
            <w:pPr>
              <w:pStyle w:val="a3"/>
              <w:spacing w:line="276" w:lineRule="auto"/>
              <w:contextualSpacing/>
              <w:jc w:val="both"/>
              <w:rPr>
                <w:sz w:val="24"/>
                <w:szCs w:val="24"/>
              </w:rPr>
            </w:pPr>
            <w:r w:rsidRPr="00E24682">
              <w:rPr>
                <w:sz w:val="24"/>
                <w:szCs w:val="24"/>
              </w:rPr>
              <w:t>1</w:t>
            </w:r>
            <w:r w:rsidR="008A55B4" w:rsidRPr="00E24682">
              <w:rPr>
                <w:sz w:val="24"/>
                <w:szCs w:val="24"/>
              </w:rPr>
              <w:t>1</w:t>
            </w:r>
            <w:r w:rsidRPr="00E24682">
              <w:rPr>
                <w:sz w:val="24"/>
                <w:szCs w:val="24"/>
              </w:rPr>
              <w:t>.2</w:t>
            </w:r>
          </w:p>
        </w:tc>
        <w:tc>
          <w:tcPr>
            <w:tcW w:w="1843" w:type="dxa"/>
            <w:shd w:val="clear" w:color="auto" w:fill="auto"/>
          </w:tcPr>
          <w:p w:rsidR="00844FAD" w:rsidRPr="00E24682" w:rsidRDefault="00844FAD" w:rsidP="00DD1112">
            <w:pPr>
              <w:pStyle w:val="a3"/>
              <w:spacing w:line="276" w:lineRule="auto"/>
              <w:contextualSpacing/>
              <w:jc w:val="both"/>
              <w:rPr>
                <w:sz w:val="24"/>
                <w:szCs w:val="24"/>
              </w:rPr>
            </w:pPr>
            <w:r w:rsidRPr="00E24682">
              <w:rPr>
                <w:sz w:val="24"/>
                <w:szCs w:val="24"/>
              </w:rPr>
              <w:t>Приложение 2</w:t>
            </w:r>
          </w:p>
        </w:tc>
        <w:tc>
          <w:tcPr>
            <w:tcW w:w="7229" w:type="dxa"/>
            <w:shd w:val="clear" w:color="auto" w:fill="auto"/>
          </w:tcPr>
          <w:p w:rsidR="00844FAD" w:rsidRPr="00E24682" w:rsidRDefault="00844FAD" w:rsidP="0003629E">
            <w:pPr>
              <w:pStyle w:val="a3"/>
              <w:spacing w:line="276" w:lineRule="auto"/>
              <w:contextualSpacing/>
              <w:jc w:val="both"/>
              <w:rPr>
                <w:sz w:val="24"/>
                <w:szCs w:val="24"/>
              </w:rPr>
            </w:pPr>
            <w:r w:rsidRPr="00E24682">
              <w:rPr>
                <w:sz w:val="24"/>
                <w:szCs w:val="24"/>
              </w:rPr>
              <w:t>Перечень приборов коммерческого учета электрической энергии</w:t>
            </w:r>
            <w:r w:rsidR="007B2BAB" w:rsidRPr="00E24682">
              <w:rPr>
                <w:sz w:val="24"/>
                <w:szCs w:val="24"/>
              </w:rPr>
              <w:t xml:space="preserve"> (мощности)</w:t>
            </w:r>
            <w:r w:rsidRPr="00E24682">
              <w:rPr>
                <w:sz w:val="24"/>
                <w:szCs w:val="24"/>
              </w:rPr>
              <w:t xml:space="preserve"> </w:t>
            </w:r>
            <w:r w:rsidR="0003629E" w:rsidRPr="00E24682">
              <w:rPr>
                <w:sz w:val="24"/>
                <w:szCs w:val="24"/>
              </w:rPr>
              <w:t>Потребителя услуг</w:t>
            </w:r>
          </w:p>
        </w:tc>
      </w:tr>
      <w:tr w:rsidR="00844FAD" w:rsidRPr="00E24682" w:rsidTr="00DD1112">
        <w:tc>
          <w:tcPr>
            <w:tcW w:w="817" w:type="dxa"/>
            <w:shd w:val="clear" w:color="auto" w:fill="auto"/>
          </w:tcPr>
          <w:p w:rsidR="00844FAD" w:rsidRPr="00E24682" w:rsidRDefault="00844FAD" w:rsidP="008A55B4">
            <w:pPr>
              <w:pStyle w:val="a3"/>
              <w:spacing w:line="276" w:lineRule="auto"/>
              <w:contextualSpacing/>
              <w:jc w:val="both"/>
              <w:rPr>
                <w:sz w:val="24"/>
                <w:szCs w:val="24"/>
              </w:rPr>
            </w:pPr>
            <w:r w:rsidRPr="00E24682">
              <w:rPr>
                <w:sz w:val="24"/>
                <w:szCs w:val="24"/>
              </w:rPr>
              <w:t>1</w:t>
            </w:r>
            <w:r w:rsidR="008A55B4" w:rsidRPr="00E24682">
              <w:rPr>
                <w:sz w:val="24"/>
                <w:szCs w:val="24"/>
              </w:rPr>
              <w:t>1</w:t>
            </w:r>
            <w:r w:rsidRPr="00E24682">
              <w:rPr>
                <w:sz w:val="24"/>
                <w:szCs w:val="24"/>
              </w:rPr>
              <w:t>.3</w:t>
            </w:r>
          </w:p>
        </w:tc>
        <w:tc>
          <w:tcPr>
            <w:tcW w:w="1843" w:type="dxa"/>
            <w:shd w:val="clear" w:color="auto" w:fill="auto"/>
          </w:tcPr>
          <w:p w:rsidR="00844FAD" w:rsidRPr="00E24682" w:rsidRDefault="00844FAD" w:rsidP="00DD1112">
            <w:r w:rsidRPr="00E24682">
              <w:t>Приложение 3</w:t>
            </w:r>
          </w:p>
        </w:tc>
        <w:tc>
          <w:tcPr>
            <w:tcW w:w="7229" w:type="dxa"/>
            <w:shd w:val="clear" w:color="auto" w:fill="auto"/>
          </w:tcPr>
          <w:p w:rsidR="00844FAD" w:rsidRPr="00E24682" w:rsidRDefault="00844FAD" w:rsidP="001D4176">
            <w:pPr>
              <w:pStyle w:val="a3"/>
              <w:spacing w:line="276" w:lineRule="auto"/>
              <w:contextualSpacing/>
              <w:jc w:val="both"/>
              <w:rPr>
                <w:sz w:val="24"/>
                <w:szCs w:val="24"/>
              </w:rPr>
            </w:pPr>
            <w:r w:rsidRPr="00E24682">
              <w:rPr>
                <w:sz w:val="24"/>
                <w:szCs w:val="24"/>
              </w:rPr>
              <w:t>Плановое количество электрической энергии и мощности</w:t>
            </w:r>
          </w:p>
        </w:tc>
      </w:tr>
      <w:tr w:rsidR="00844FAD" w:rsidRPr="00E24682" w:rsidTr="00DD1112">
        <w:tc>
          <w:tcPr>
            <w:tcW w:w="817" w:type="dxa"/>
            <w:shd w:val="clear" w:color="auto" w:fill="auto"/>
          </w:tcPr>
          <w:p w:rsidR="00844FAD" w:rsidRPr="00E24682" w:rsidRDefault="00844FAD" w:rsidP="008A55B4">
            <w:pPr>
              <w:pStyle w:val="a3"/>
              <w:spacing w:line="276" w:lineRule="auto"/>
              <w:contextualSpacing/>
              <w:jc w:val="both"/>
              <w:rPr>
                <w:sz w:val="24"/>
                <w:szCs w:val="24"/>
              </w:rPr>
            </w:pPr>
            <w:r w:rsidRPr="00E24682">
              <w:rPr>
                <w:sz w:val="24"/>
                <w:szCs w:val="24"/>
              </w:rPr>
              <w:t>1</w:t>
            </w:r>
            <w:r w:rsidR="008A55B4" w:rsidRPr="00E24682">
              <w:rPr>
                <w:sz w:val="24"/>
                <w:szCs w:val="24"/>
              </w:rPr>
              <w:t>1</w:t>
            </w:r>
            <w:r w:rsidRPr="00E24682">
              <w:rPr>
                <w:sz w:val="24"/>
                <w:szCs w:val="24"/>
              </w:rPr>
              <w:t>.4</w:t>
            </w:r>
          </w:p>
        </w:tc>
        <w:tc>
          <w:tcPr>
            <w:tcW w:w="1843" w:type="dxa"/>
            <w:shd w:val="clear" w:color="auto" w:fill="auto"/>
          </w:tcPr>
          <w:p w:rsidR="00844FAD" w:rsidRPr="00E24682" w:rsidRDefault="00844FAD" w:rsidP="00DD1112">
            <w:r w:rsidRPr="00E24682">
              <w:t>Приложение 4</w:t>
            </w:r>
          </w:p>
        </w:tc>
        <w:tc>
          <w:tcPr>
            <w:tcW w:w="7229" w:type="dxa"/>
            <w:shd w:val="clear" w:color="auto" w:fill="auto"/>
          </w:tcPr>
          <w:p w:rsidR="00844FAD" w:rsidRPr="00E24682" w:rsidRDefault="00844FAD" w:rsidP="0003629E">
            <w:pPr>
              <w:pStyle w:val="a3"/>
              <w:spacing w:line="276" w:lineRule="auto"/>
              <w:contextualSpacing/>
              <w:jc w:val="both"/>
              <w:rPr>
                <w:sz w:val="24"/>
                <w:szCs w:val="24"/>
              </w:rPr>
            </w:pPr>
            <w:r w:rsidRPr="00E24682">
              <w:rPr>
                <w:sz w:val="24"/>
                <w:szCs w:val="24"/>
              </w:rPr>
              <w:t xml:space="preserve">Однолинейные схемы внешнего </w:t>
            </w:r>
            <w:proofErr w:type="gramStart"/>
            <w:r w:rsidRPr="00E24682">
              <w:rPr>
                <w:sz w:val="24"/>
                <w:szCs w:val="24"/>
              </w:rPr>
              <w:t xml:space="preserve">электроснабжения  </w:t>
            </w:r>
            <w:r w:rsidR="0003629E" w:rsidRPr="00E24682">
              <w:rPr>
                <w:sz w:val="24"/>
                <w:szCs w:val="24"/>
              </w:rPr>
              <w:t>Потребителя</w:t>
            </w:r>
            <w:proofErr w:type="gramEnd"/>
            <w:r w:rsidR="0003629E" w:rsidRPr="00E24682">
              <w:rPr>
                <w:sz w:val="24"/>
                <w:szCs w:val="24"/>
              </w:rPr>
              <w:t xml:space="preserve"> услуг</w:t>
            </w:r>
          </w:p>
        </w:tc>
      </w:tr>
      <w:tr w:rsidR="00844FAD" w:rsidRPr="00E24682" w:rsidTr="00DD1112">
        <w:tc>
          <w:tcPr>
            <w:tcW w:w="817" w:type="dxa"/>
            <w:shd w:val="clear" w:color="auto" w:fill="auto"/>
          </w:tcPr>
          <w:p w:rsidR="00844FAD" w:rsidRPr="00E24682" w:rsidRDefault="00844FAD" w:rsidP="008A55B4">
            <w:pPr>
              <w:pStyle w:val="a3"/>
              <w:spacing w:line="276" w:lineRule="auto"/>
              <w:contextualSpacing/>
              <w:jc w:val="both"/>
              <w:rPr>
                <w:sz w:val="24"/>
                <w:szCs w:val="24"/>
              </w:rPr>
            </w:pPr>
            <w:r w:rsidRPr="00E24682">
              <w:rPr>
                <w:sz w:val="24"/>
                <w:szCs w:val="24"/>
              </w:rPr>
              <w:t>1</w:t>
            </w:r>
            <w:r w:rsidR="008A55B4" w:rsidRPr="00E24682">
              <w:rPr>
                <w:sz w:val="24"/>
                <w:szCs w:val="24"/>
              </w:rPr>
              <w:t>1</w:t>
            </w:r>
            <w:r w:rsidRPr="00E24682">
              <w:rPr>
                <w:sz w:val="24"/>
                <w:szCs w:val="24"/>
              </w:rPr>
              <w:t>.5</w:t>
            </w:r>
          </w:p>
        </w:tc>
        <w:tc>
          <w:tcPr>
            <w:tcW w:w="1843" w:type="dxa"/>
            <w:shd w:val="clear" w:color="auto" w:fill="auto"/>
          </w:tcPr>
          <w:p w:rsidR="00844FAD" w:rsidRPr="00E24682" w:rsidRDefault="00844FAD" w:rsidP="00DD1112">
            <w:r w:rsidRPr="00E24682">
              <w:t>Приложение 5</w:t>
            </w:r>
          </w:p>
        </w:tc>
        <w:tc>
          <w:tcPr>
            <w:tcW w:w="7229" w:type="dxa"/>
            <w:shd w:val="clear" w:color="auto" w:fill="auto"/>
          </w:tcPr>
          <w:p w:rsidR="00844FAD" w:rsidRPr="00E24682" w:rsidRDefault="00844FAD" w:rsidP="00FC79B6">
            <w:pPr>
              <w:pStyle w:val="a3"/>
              <w:spacing w:line="276" w:lineRule="auto"/>
              <w:contextualSpacing/>
              <w:jc w:val="both"/>
              <w:rPr>
                <w:sz w:val="24"/>
                <w:szCs w:val="24"/>
              </w:rPr>
            </w:pPr>
            <w:r w:rsidRPr="00E24682">
              <w:rPr>
                <w:sz w:val="24"/>
                <w:szCs w:val="24"/>
              </w:rPr>
              <w:t xml:space="preserve">Копия </w:t>
            </w:r>
            <w:r w:rsidR="00FC79B6" w:rsidRPr="00E24682">
              <w:rPr>
                <w:sz w:val="24"/>
                <w:szCs w:val="24"/>
              </w:rPr>
              <w:t>а</w:t>
            </w:r>
            <w:r w:rsidRPr="00E24682">
              <w:rPr>
                <w:sz w:val="24"/>
                <w:szCs w:val="24"/>
              </w:rPr>
              <w:t>ктов разграничения балансовой принадлежности</w:t>
            </w:r>
            <w:r w:rsidR="00A011E2" w:rsidRPr="00E24682">
              <w:rPr>
                <w:sz w:val="24"/>
                <w:szCs w:val="24"/>
              </w:rPr>
              <w:t>,</w:t>
            </w:r>
            <w:r w:rsidRPr="00E24682">
              <w:rPr>
                <w:sz w:val="24"/>
                <w:szCs w:val="24"/>
              </w:rPr>
              <w:t xml:space="preserve"> эксплуатационной ответственности</w:t>
            </w:r>
            <w:r w:rsidR="00A011E2" w:rsidRPr="00E24682">
              <w:rPr>
                <w:sz w:val="24"/>
                <w:szCs w:val="24"/>
              </w:rPr>
              <w:t xml:space="preserve"> сторон и актов об осуществлении технологического присоединения.</w:t>
            </w:r>
          </w:p>
        </w:tc>
      </w:tr>
      <w:tr w:rsidR="00844FAD" w:rsidRPr="00E24682" w:rsidTr="00DD1112">
        <w:tc>
          <w:tcPr>
            <w:tcW w:w="817" w:type="dxa"/>
            <w:shd w:val="clear" w:color="auto" w:fill="auto"/>
          </w:tcPr>
          <w:p w:rsidR="00844FAD" w:rsidRPr="00E24682" w:rsidRDefault="00844FAD" w:rsidP="008A55B4">
            <w:pPr>
              <w:pStyle w:val="a3"/>
              <w:spacing w:line="276" w:lineRule="auto"/>
              <w:contextualSpacing/>
              <w:jc w:val="both"/>
              <w:rPr>
                <w:sz w:val="24"/>
                <w:szCs w:val="24"/>
              </w:rPr>
            </w:pPr>
            <w:r w:rsidRPr="00E24682">
              <w:rPr>
                <w:sz w:val="24"/>
                <w:szCs w:val="24"/>
              </w:rPr>
              <w:t>1</w:t>
            </w:r>
            <w:r w:rsidR="008A55B4" w:rsidRPr="00E24682">
              <w:rPr>
                <w:sz w:val="24"/>
                <w:szCs w:val="24"/>
              </w:rPr>
              <w:t>1</w:t>
            </w:r>
            <w:r w:rsidRPr="00E24682">
              <w:rPr>
                <w:sz w:val="24"/>
                <w:szCs w:val="24"/>
              </w:rPr>
              <w:t>.6</w:t>
            </w:r>
          </w:p>
        </w:tc>
        <w:tc>
          <w:tcPr>
            <w:tcW w:w="1843" w:type="dxa"/>
            <w:shd w:val="clear" w:color="auto" w:fill="auto"/>
          </w:tcPr>
          <w:p w:rsidR="00844FAD" w:rsidRPr="00E24682" w:rsidRDefault="00844FAD" w:rsidP="00DD1112">
            <w:r w:rsidRPr="00E24682">
              <w:t>Приложение 6</w:t>
            </w:r>
          </w:p>
        </w:tc>
        <w:tc>
          <w:tcPr>
            <w:tcW w:w="7229" w:type="dxa"/>
            <w:shd w:val="clear" w:color="auto" w:fill="auto"/>
          </w:tcPr>
          <w:p w:rsidR="00844FAD" w:rsidRPr="00E24682" w:rsidRDefault="00844FAD" w:rsidP="00C57D91">
            <w:pPr>
              <w:pStyle w:val="a3"/>
              <w:spacing w:line="276" w:lineRule="auto"/>
              <w:contextualSpacing/>
              <w:jc w:val="both"/>
              <w:rPr>
                <w:sz w:val="24"/>
                <w:szCs w:val="24"/>
              </w:rPr>
            </w:pPr>
            <w:proofErr w:type="gramStart"/>
            <w:r w:rsidRPr="00E24682">
              <w:rPr>
                <w:sz w:val="24"/>
                <w:szCs w:val="24"/>
              </w:rPr>
              <w:t>Форма  «</w:t>
            </w:r>
            <w:proofErr w:type="gramEnd"/>
            <w:r w:rsidRPr="00E24682">
              <w:rPr>
                <w:sz w:val="24"/>
                <w:szCs w:val="24"/>
              </w:rPr>
              <w:t>Акт сверки расчетов»</w:t>
            </w:r>
          </w:p>
        </w:tc>
      </w:tr>
      <w:tr w:rsidR="00844FAD" w:rsidRPr="00E24682" w:rsidTr="00DD1112">
        <w:tc>
          <w:tcPr>
            <w:tcW w:w="817" w:type="dxa"/>
            <w:shd w:val="clear" w:color="auto" w:fill="auto"/>
          </w:tcPr>
          <w:p w:rsidR="00844FAD" w:rsidRPr="00E24682" w:rsidRDefault="00844FAD" w:rsidP="008A55B4">
            <w:pPr>
              <w:pStyle w:val="a3"/>
              <w:spacing w:line="276" w:lineRule="auto"/>
              <w:contextualSpacing/>
              <w:jc w:val="both"/>
              <w:rPr>
                <w:sz w:val="24"/>
                <w:szCs w:val="24"/>
              </w:rPr>
            </w:pPr>
            <w:r w:rsidRPr="00E24682">
              <w:rPr>
                <w:sz w:val="24"/>
                <w:szCs w:val="24"/>
              </w:rPr>
              <w:t>1</w:t>
            </w:r>
            <w:r w:rsidR="008A55B4" w:rsidRPr="00E24682">
              <w:rPr>
                <w:sz w:val="24"/>
                <w:szCs w:val="24"/>
              </w:rPr>
              <w:t>1</w:t>
            </w:r>
            <w:r w:rsidRPr="00E24682">
              <w:rPr>
                <w:sz w:val="24"/>
                <w:szCs w:val="24"/>
              </w:rPr>
              <w:t>.7</w:t>
            </w:r>
          </w:p>
        </w:tc>
        <w:tc>
          <w:tcPr>
            <w:tcW w:w="1843" w:type="dxa"/>
            <w:shd w:val="clear" w:color="auto" w:fill="auto"/>
          </w:tcPr>
          <w:p w:rsidR="00844FAD" w:rsidRPr="00E24682" w:rsidRDefault="00844FAD" w:rsidP="00DD1112">
            <w:r w:rsidRPr="00E24682">
              <w:t>Приложение 7</w:t>
            </w:r>
          </w:p>
        </w:tc>
        <w:tc>
          <w:tcPr>
            <w:tcW w:w="7229" w:type="dxa"/>
            <w:shd w:val="clear" w:color="auto" w:fill="auto"/>
          </w:tcPr>
          <w:p w:rsidR="00844FAD" w:rsidRPr="00E24682" w:rsidRDefault="00844FAD" w:rsidP="00DD1112">
            <w:pPr>
              <w:pStyle w:val="a3"/>
              <w:spacing w:line="276" w:lineRule="auto"/>
              <w:contextualSpacing/>
              <w:jc w:val="both"/>
              <w:rPr>
                <w:sz w:val="24"/>
                <w:szCs w:val="24"/>
              </w:rPr>
            </w:pPr>
            <w:r w:rsidRPr="00E24682">
              <w:rPr>
                <w:sz w:val="24"/>
                <w:szCs w:val="24"/>
              </w:rPr>
              <w:t>Форма «Акт об оказании услуг по передаче электрической энергии»</w:t>
            </w:r>
          </w:p>
        </w:tc>
      </w:tr>
      <w:tr w:rsidR="00844FAD" w:rsidRPr="00E24682" w:rsidTr="00DD1112">
        <w:tc>
          <w:tcPr>
            <w:tcW w:w="817" w:type="dxa"/>
            <w:shd w:val="clear" w:color="auto" w:fill="auto"/>
          </w:tcPr>
          <w:p w:rsidR="00844FAD" w:rsidRPr="00E24682" w:rsidRDefault="00844FAD" w:rsidP="008A55B4">
            <w:pPr>
              <w:pStyle w:val="a3"/>
              <w:spacing w:line="276" w:lineRule="auto"/>
              <w:contextualSpacing/>
              <w:jc w:val="both"/>
              <w:rPr>
                <w:sz w:val="24"/>
                <w:szCs w:val="24"/>
              </w:rPr>
            </w:pPr>
            <w:r w:rsidRPr="00E24682">
              <w:rPr>
                <w:sz w:val="24"/>
                <w:szCs w:val="24"/>
              </w:rPr>
              <w:t>1</w:t>
            </w:r>
            <w:r w:rsidR="008A55B4" w:rsidRPr="00E24682">
              <w:rPr>
                <w:sz w:val="24"/>
                <w:szCs w:val="24"/>
              </w:rPr>
              <w:t>1</w:t>
            </w:r>
            <w:r w:rsidRPr="00E24682">
              <w:rPr>
                <w:sz w:val="24"/>
                <w:szCs w:val="24"/>
              </w:rPr>
              <w:t>.8</w:t>
            </w:r>
          </w:p>
        </w:tc>
        <w:tc>
          <w:tcPr>
            <w:tcW w:w="1843" w:type="dxa"/>
            <w:shd w:val="clear" w:color="auto" w:fill="auto"/>
          </w:tcPr>
          <w:p w:rsidR="00844FAD" w:rsidRPr="00E24682" w:rsidRDefault="00844FAD" w:rsidP="00DD1112">
            <w:r w:rsidRPr="00E24682">
              <w:t>Приложение 8</w:t>
            </w:r>
          </w:p>
        </w:tc>
        <w:tc>
          <w:tcPr>
            <w:tcW w:w="7229" w:type="dxa"/>
            <w:shd w:val="clear" w:color="auto" w:fill="auto"/>
          </w:tcPr>
          <w:p w:rsidR="00844FAD" w:rsidRPr="00E24682" w:rsidRDefault="00844FAD" w:rsidP="00C57D91">
            <w:pPr>
              <w:pStyle w:val="a3"/>
              <w:spacing w:line="276" w:lineRule="auto"/>
              <w:contextualSpacing/>
              <w:jc w:val="both"/>
              <w:rPr>
                <w:sz w:val="24"/>
                <w:szCs w:val="24"/>
              </w:rPr>
            </w:pPr>
            <w:r w:rsidRPr="00E24682">
              <w:rPr>
                <w:sz w:val="24"/>
                <w:szCs w:val="24"/>
              </w:rPr>
              <w:t>Форма «</w:t>
            </w:r>
            <w:proofErr w:type="gramStart"/>
            <w:r w:rsidRPr="00E24682">
              <w:rPr>
                <w:sz w:val="24"/>
                <w:szCs w:val="24"/>
              </w:rPr>
              <w:t>Акт  перетоков</w:t>
            </w:r>
            <w:proofErr w:type="gramEnd"/>
            <w:r w:rsidRPr="00E24682">
              <w:rPr>
                <w:sz w:val="24"/>
                <w:szCs w:val="24"/>
              </w:rPr>
              <w:t xml:space="preserve"> электрической энергии»</w:t>
            </w:r>
          </w:p>
        </w:tc>
      </w:tr>
      <w:tr w:rsidR="00844FAD" w:rsidRPr="00E24682" w:rsidTr="00DD1112">
        <w:tc>
          <w:tcPr>
            <w:tcW w:w="817" w:type="dxa"/>
            <w:shd w:val="clear" w:color="auto" w:fill="auto"/>
          </w:tcPr>
          <w:p w:rsidR="00844FAD" w:rsidRPr="00E24682" w:rsidRDefault="00844FAD" w:rsidP="008A55B4">
            <w:pPr>
              <w:pStyle w:val="a3"/>
              <w:spacing w:line="276" w:lineRule="auto"/>
              <w:contextualSpacing/>
              <w:jc w:val="both"/>
              <w:rPr>
                <w:sz w:val="24"/>
                <w:szCs w:val="24"/>
              </w:rPr>
            </w:pPr>
            <w:r w:rsidRPr="00E24682">
              <w:rPr>
                <w:sz w:val="24"/>
                <w:szCs w:val="24"/>
              </w:rPr>
              <w:t>1</w:t>
            </w:r>
            <w:r w:rsidR="008A55B4" w:rsidRPr="00E24682">
              <w:rPr>
                <w:sz w:val="24"/>
                <w:szCs w:val="24"/>
              </w:rPr>
              <w:t>1</w:t>
            </w:r>
            <w:r w:rsidRPr="00E24682">
              <w:rPr>
                <w:sz w:val="24"/>
                <w:szCs w:val="24"/>
              </w:rPr>
              <w:t>.9</w:t>
            </w:r>
          </w:p>
        </w:tc>
        <w:tc>
          <w:tcPr>
            <w:tcW w:w="1843" w:type="dxa"/>
            <w:shd w:val="clear" w:color="auto" w:fill="auto"/>
          </w:tcPr>
          <w:p w:rsidR="00844FAD" w:rsidRPr="00E24682" w:rsidRDefault="00844FAD" w:rsidP="00DD1112">
            <w:r w:rsidRPr="00E24682">
              <w:t>Приложение 9</w:t>
            </w:r>
          </w:p>
        </w:tc>
        <w:tc>
          <w:tcPr>
            <w:tcW w:w="7229" w:type="dxa"/>
            <w:shd w:val="clear" w:color="auto" w:fill="auto"/>
          </w:tcPr>
          <w:p w:rsidR="00844FAD" w:rsidRPr="00E24682" w:rsidRDefault="00844FAD" w:rsidP="00DD1112">
            <w:pPr>
              <w:pStyle w:val="a3"/>
              <w:spacing w:line="276" w:lineRule="auto"/>
              <w:contextualSpacing/>
              <w:jc w:val="both"/>
              <w:rPr>
                <w:sz w:val="24"/>
                <w:szCs w:val="24"/>
              </w:rPr>
            </w:pPr>
            <w:r w:rsidRPr="00E24682">
              <w:rPr>
                <w:sz w:val="24"/>
                <w:szCs w:val="24"/>
              </w:rPr>
              <w:t>Форма «Акт учета (оборота) электрической энергии (мощности)»;</w:t>
            </w:r>
          </w:p>
        </w:tc>
      </w:tr>
      <w:tr w:rsidR="00844FAD" w:rsidRPr="00E24682" w:rsidTr="00DD1112">
        <w:tc>
          <w:tcPr>
            <w:tcW w:w="817" w:type="dxa"/>
            <w:shd w:val="clear" w:color="auto" w:fill="auto"/>
          </w:tcPr>
          <w:p w:rsidR="00844FAD" w:rsidRPr="00E24682" w:rsidRDefault="00844FAD" w:rsidP="008A55B4">
            <w:pPr>
              <w:pStyle w:val="a3"/>
              <w:spacing w:line="276" w:lineRule="auto"/>
              <w:contextualSpacing/>
              <w:jc w:val="both"/>
              <w:rPr>
                <w:sz w:val="24"/>
                <w:szCs w:val="24"/>
              </w:rPr>
            </w:pPr>
            <w:r w:rsidRPr="00E24682">
              <w:rPr>
                <w:sz w:val="24"/>
                <w:szCs w:val="24"/>
              </w:rPr>
              <w:t>1</w:t>
            </w:r>
            <w:r w:rsidR="008A55B4" w:rsidRPr="00E24682">
              <w:rPr>
                <w:sz w:val="24"/>
                <w:szCs w:val="24"/>
              </w:rPr>
              <w:t>1</w:t>
            </w:r>
            <w:r w:rsidRPr="00E24682">
              <w:rPr>
                <w:sz w:val="24"/>
                <w:szCs w:val="24"/>
              </w:rPr>
              <w:t>.10</w:t>
            </w:r>
          </w:p>
        </w:tc>
        <w:tc>
          <w:tcPr>
            <w:tcW w:w="1843" w:type="dxa"/>
            <w:shd w:val="clear" w:color="auto" w:fill="auto"/>
          </w:tcPr>
          <w:p w:rsidR="00844FAD" w:rsidRPr="00E24682" w:rsidRDefault="00844FAD" w:rsidP="00DD1112">
            <w:r w:rsidRPr="00E24682">
              <w:t>Приложение 10</w:t>
            </w:r>
          </w:p>
        </w:tc>
        <w:tc>
          <w:tcPr>
            <w:tcW w:w="7229" w:type="dxa"/>
            <w:shd w:val="clear" w:color="auto" w:fill="auto"/>
          </w:tcPr>
          <w:p w:rsidR="00844FAD" w:rsidRPr="00E24682" w:rsidRDefault="00844FAD" w:rsidP="00DD1112">
            <w:pPr>
              <w:pStyle w:val="a3"/>
              <w:spacing w:line="276" w:lineRule="auto"/>
              <w:contextualSpacing/>
              <w:jc w:val="both"/>
              <w:rPr>
                <w:sz w:val="24"/>
                <w:szCs w:val="24"/>
              </w:rPr>
            </w:pPr>
            <w:r w:rsidRPr="00E24682">
              <w:rPr>
                <w:sz w:val="24"/>
                <w:szCs w:val="24"/>
              </w:rPr>
              <w:t>Форма "Корректировочный акт об оказании услуги по передаче электрической энергии"</w:t>
            </w:r>
          </w:p>
        </w:tc>
      </w:tr>
      <w:tr w:rsidR="004421DD" w:rsidRPr="00E24682" w:rsidTr="00DD1112">
        <w:tc>
          <w:tcPr>
            <w:tcW w:w="817" w:type="dxa"/>
            <w:shd w:val="clear" w:color="auto" w:fill="auto"/>
          </w:tcPr>
          <w:p w:rsidR="004421DD" w:rsidRPr="00E24682" w:rsidRDefault="004421DD" w:rsidP="008A55B4">
            <w:pPr>
              <w:pStyle w:val="a3"/>
              <w:spacing w:line="276" w:lineRule="auto"/>
              <w:contextualSpacing/>
              <w:jc w:val="both"/>
              <w:rPr>
                <w:sz w:val="24"/>
                <w:szCs w:val="24"/>
              </w:rPr>
            </w:pPr>
            <w:r w:rsidRPr="00E24682">
              <w:rPr>
                <w:sz w:val="24"/>
                <w:szCs w:val="24"/>
              </w:rPr>
              <w:t>11.11</w:t>
            </w:r>
          </w:p>
        </w:tc>
        <w:tc>
          <w:tcPr>
            <w:tcW w:w="1843" w:type="dxa"/>
            <w:shd w:val="clear" w:color="auto" w:fill="auto"/>
          </w:tcPr>
          <w:p w:rsidR="004421DD" w:rsidRPr="00E24682" w:rsidRDefault="004421DD" w:rsidP="00DD1112">
            <w:r w:rsidRPr="00E24682">
              <w:t>Приложение 11</w:t>
            </w:r>
          </w:p>
        </w:tc>
        <w:tc>
          <w:tcPr>
            <w:tcW w:w="7229" w:type="dxa"/>
            <w:shd w:val="clear" w:color="auto" w:fill="auto"/>
          </w:tcPr>
          <w:p w:rsidR="004421DD" w:rsidRPr="00E24682" w:rsidRDefault="004421DD" w:rsidP="00DD1112">
            <w:pPr>
              <w:pStyle w:val="a3"/>
              <w:spacing w:line="276" w:lineRule="auto"/>
              <w:contextualSpacing/>
              <w:jc w:val="both"/>
              <w:rPr>
                <w:sz w:val="24"/>
                <w:szCs w:val="24"/>
              </w:rPr>
            </w:pPr>
            <w:r w:rsidRPr="00E24682">
              <w:rPr>
                <w:sz w:val="24"/>
                <w:szCs w:val="24"/>
              </w:rPr>
              <w:t>Копия актов аварийной и технологической брони</w:t>
            </w:r>
          </w:p>
        </w:tc>
      </w:tr>
      <w:tr w:rsidR="00844FAD" w:rsidRPr="00E24682" w:rsidTr="00DD1112">
        <w:tc>
          <w:tcPr>
            <w:tcW w:w="817" w:type="dxa"/>
            <w:shd w:val="clear" w:color="auto" w:fill="auto"/>
          </w:tcPr>
          <w:p w:rsidR="00844FAD" w:rsidRPr="00E24682" w:rsidRDefault="00844FAD" w:rsidP="00DD1112">
            <w:pPr>
              <w:pStyle w:val="a3"/>
              <w:spacing w:line="276" w:lineRule="auto"/>
              <w:contextualSpacing/>
              <w:jc w:val="both"/>
              <w:rPr>
                <w:sz w:val="24"/>
                <w:szCs w:val="24"/>
              </w:rPr>
            </w:pPr>
          </w:p>
        </w:tc>
        <w:tc>
          <w:tcPr>
            <w:tcW w:w="1843" w:type="dxa"/>
            <w:shd w:val="clear" w:color="auto" w:fill="auto"/>
          </w:tcPr>
          <w:p w:rsidR="00844FAD" w:rsidRPr="00E24682" w:rsidRDefault="00844FAD" w:rsidP="00DD1112"/>
        </w:tc>
        <w:tc>
          <w:tcPr>
            <w:tcW w:w="7229" w:type="dxa"/>
            <w:shd w:val="clear" w:color="auto" w:fill="auto"/>
          </w:tcPr>
          <w:p w:rsidR="00844FAD" w:rsidRPr="00E24682" w:rsidRDefault="00844FAD" w:rsidP="00DD1112">
            <w:pPr>
              <w:pStyle w:val="a3"/>
              <w:spacing w:line="276" w:lineRule="auto"/>
              <w:contextualSpacing/>
              <w:jc w:val="both"/>
              <w:rPr>
                <w:sz w:val="24"/>
                <w:szCs w:val="24"/>
              </w:rPr>
            </w:pPr>
          </w:p>
        </w:tc>
      </w:tr>
    </w:tbl>
    <w:p w:rsidR="00C46885" w:rsidRPr="00E24682" w:rsidRDefault="004D3D30" w:rsidP="00540C39">
      <w:pPr>
        <w:spacing w:line="276" w:lineRule="auto"/>
        <w:contextualSpacing/>
        <w:jc w:val="both"/>
      </w:pPr>
      <w:r w:rsidRPr="00E24682">
        <w:t xml:space="preserve">                </w:t>
      </w:r>
    </w:p>
    <w:p w:rsidR="004C4BEB" w:rsidRPr="00E24682" w:rsidRDefault="005A1CC9" w:rsidP="0003629E">
      <w:pPr>
        <w:numPr>
          <w:ilvl w:val="0"/>
          <w:numId w:val="30"/>
        </w:numPr>
        <w:spacing w:line="276" w:lineRule="auto"/>
        <w:contextualSpacing/>
        <w:jc w:val="center"/>
        <w:rPr>
          <w:b/>
          <w:spacing w:val="-4"/>
        </w:rPr>
      </w:pPr>
      <w:r w:rsidRPr="00E24682">
        <w:rPr>
          <w:b/>
          <w:spacing w:val="-4"/>
        </w:rPr>
        <w:t>РЕКВИЗИТЫ СТОРОН:</w:t>
      </w:r>
    </w:p>
    <w:p w:rsidR="00D259EF" w:rsidRPr="00E24682" w:rsidRDefault="00D259EF" w:rsidP="00D259EF">
      <w:pPr>
        <w:spacing w:line="276" w:lineRule="auto"/>
        <w:contextualSpacing/>
        <w:jc w:val="center"/>
        <w:rPr>
          <w:b/>
          <w:spacing w:val="-4"/>
        </w:rPr>
      </w:pPr>
    </w:p>
    <w:tbl>
      <w:tblPr>
        <w:tblW w:w="10137" w:type="dxa"/>
        <w:tblLook w:val="0000" w:firstRow="0" w:lastRow="0" w:firstColumn="0" w:lastColumn="0" w:noHBand="0" w:noVBand="0"/>
      </w:tblPr>
      <w:tblGrid>
        <w:gridCol w:w="5067"/>
        <w:gridCol w:w="5070"/>
      </w:tblGrid>
      <w:tr w:rsidR="00755C2F" w:rsidRPr="00E24682" w:rsidTr="00B468CD">
        <w:tc>
          <w:tcPr>
            <w:tcW w:w="5067" w:type="dxa"/>
          </w:tcPr>
          <w:p w:rsidR="00755C2F" w:rsidRPr="00D259EF" w:rsidRDefault="00755C2F" w:rsidP="00755C2F">
            <w:pPr>
              <w:spacing w:line="276" w:lineRule="auto"/>
              <w:contextualSpacing/>
              <w:jc w:val="center"/>
              <w:rPr>
                <w:b/>
              </w:rPr>
            </w:pPr>
            <w:r>
              <w:rPr>
                <w:b/>
              </w:rPr>
              <w:t>ПОТРЕБИТЕЛЬ УСЛУГ</w:t>
            </w:r>
          </w:p>
        </w:tc>
        <w:tc>
          <w:tcPr>
            <w:tcW w:w="5070" w:type="dxa"/>
          </w:tcPr>
          <w:p w:rsidR="00755C2F" w:rsidRPr="00D259EF" w:rsidRDefault="00755C2F" w:rsidP="00755C2F">
            <w:pPr>
              <w:spacing w:line="276" w:lineRule="auto"/>
              <w:contextualSpacing/>
              <w:jc w:val="center"/>
              <w:rPr>
                <w:b/>
              </w:rPr>
            </w:pPr>
            <w:r>
              <w:rPr>
                <w:b/>
              </w:rPr>
              <w:t>СЕТЕВАЯ ОРГАНИЗАЦИЯ</w:t>
            </w:r>
          </w:p>
        </w:tc>
      </w:tr>
      <w:tr w:rsidR="00755C2F" w:rsidRPr="00E24682" w:rsidTr="00B468CD">
        <w:tc>
          <w:tcPr>
            <w:tcW w:w="5067" w:type="dxa"/>
          </w:tcPr>
          <w:p w:rsidR="00755C2F" w:rsidRPr="007557B8" w:rsidRDefault="00755C2F" w:rsidP="00755C2F">
            <w:pPr>
              <w:spacing w:line="276" w:lineRule="auto"/>
              <w:contextualSpacing/>
              <w:jc w:val="center"/>
              <w:rPr>
                <w:i/>
              </w:rPr>
            </w:pPr>
            <w:proofErr w:type="gramStart"/>
            <w:r w:rsidRPr="007557B8">
              <w:rPr>
                <w:i/>
              </w:rPr>
              <w:t>( полное</w:t>
            </w:r>
            <w:proofErr w:type="gramEnd"/>
            <w:r w:rsidRPr="007557B8">
              <w:rPr>
                <w:i/>
              </w:rPr>
              <w:t xml:space="preserve"> или сокращенное наименование)</w:t>
            </w:r>
          </w:p>
        </w:tc>
        <w:tc>
          <w:tcPr>
            <w:tcW w:w="5070" w:type="dxa"/>
          </w:tcPr>
          <w:p w:rsidR="00755C2F" w:rsidRPr="00F77C6D" w:rsidRDefault="00755C2F" w:rsidP="00755C2F">
            <w:pPr>
              <w:spacing w:line="276" w:lineRule="auto"/>
              <w:contextualSpacing/>
              <w:jc w:val="center"/>
              <w:rPr>
                <w:b/>
              </w:rPr>
            </w:pPr>
            <w:r>
              <w:rPr>
                <w:b/>
              </w:rPr>
              <w:t>ООО «Трансэнерго»</w:t>
            </w:r>
          </w:p>
        </w:tc>
      </w:tr>
      <w:tr w:rsidR="00755C2F" w:rsidRPr="00E24682" w:rsidTr="00B468CD">
        <w:tc>
          <w:tcPr>
            <w:tcW w:w="5067" w:type="dxa"/>
          </w:tcPr>
          <w:p w:rsidR="00755C2F" w:rsidRPr="005C1599" w:rsidRDefault="00755C2F" w:rsidP="00755C2F">
            <w:pPr>
              <w:spacing w:line="276" w:lineRule="auto"/>
              <w:contextualSpacing/>
            </w:pPr>
            <w:r>
              <w:t xml:space="preserve">Место нахождения: </w:t>
            </w:r>
          </w:p>
        </w:tc>
        <w:tc>
          <w:tcPr>
            <w:tcW w:w="5070" w:type="dxa"/>
          </w:tcPr>
          <w:p w:rsidR="00755C2F" w:rsidRPr="00C05C43" w:rsidRDefault="00755C2F" w:rsidP="00755C2F">
            <w:pPr>
              <w:pStyle w:val="ConsPlusNonformat"/>
              <w:jc w:val="both"/>
              <w:rPr>
                <w:rFonts w:ascii="Times New Roman" w:hAnsi="Times New Roman" w:cs="Times New Roman"/>
                <w:sz w:val="24"/>
                <w:szCs w:val="24"/>
                <w:u w:val="single"/>
              </w:rPr>
            </w:pPr>
            <w:r>
              <w:t>Место нахождения:</w:t>
            </w:r>
            <w:r w:rsidRPr="00C05C43">
              <w:rPr>
                <w:u w:val="single"/>
              </w:rPr>
              <w:t xml:space="preserve"> </w:t>
            </w:r>
            <w:r w:rsidRPr="00C05C43">
              <w:rPr>
                <w:rFonts w:ascii="Times New Roman" w:hAnsi="Times New Roman" w:cs="Times New Roman"/>
                <w:sz w:val="24"/>
                <w:szCs w:val="24"/>
                <w:u w:val="single"/>
              </w:rPr>
              <w:t>198205, г. Санкт-Петербург, ул. Рабочая (Старо-</w:t>
            </w:r>
            <w:proofErr w:type="spellStart"/>
            <w:r w:rsidRPr="00C05C43">
              <w:rPr>
                <w:rFonts w:ascii="Times New Roman" w:hAnsi="Times New Roman" w:cs="Times New Roman"/>
                <w:sz w:val="24"/>
                <w:szCs w:val="24"/>
                <w:u w:val="single"/>
              </w:rPr>
              <w:t>Паново</w:t>
            </w:r>
            <w:proofErr w:type="spellEnd"/>
            <w:r w:rsidRPr="00C05C43">
              <w:rPr>
                <w:rFonts w:ascii="Times New Roman" w:hAnsi="Times New Roman" w:cs="Times New Roman"/>
                <w:sz w:val="24"/>
                <w:szCs w:val="24"/>
                <w:u w:val="single"/>
              </w:rPr>
              <w:t xml:space="preserve"> тер.), дом 9, лит Б, </w:t>
            </w:r>
            <w:proofErr w:type="spellStart"/>
            <w:r w:rsidRPr="00C05C43">
              <w:rPr>
                <w:rFonts w:ascii="Times New Roman" w:hAnsi="Times New Roman" w:cs="Times New Roman"/>
                <w:sz w:val="24"/>
                <w:szCs w:val="24"/>
                <w:u w:val="single"/>
              </w:rPr>
              <w:t>эт</w:t>
            </w:r>
            <w:proofErr w:type="spellEnd"/>
            <w:r w:rsidRPr="00C05C43">
              <w:rPr>
                <w:rFonts w:ascii="Times New Roman" w:hAnsi="Times New Roman" w:cs="Times New Roman"/>
                <w:sz w:val="24"/>
                <w:szCs w:val="24"/>
                <w:u w:val="single"/>
              </w:rPr>
              <w:t>/</w:t>
            </w:r>
            <w:proofErr w:type="spellStart"/>
            <w:r w:rsidRPr="00C05C43">
              <w:rPr>
                <w:rFonts w:ascii="Times New Roman" w:hAnsi="Times New Roman" w:cs="Times New Roman"/>
                <w:sz w:val="24"/>
                <w:szCs w:val="24"/>
                <w:u w:val="single"/>
              </w:rPr>
              <w:t>пом</w:t>
            </w:r>
            <w:proofErr w:type="spellEnd"/>
            <w:r w:rsidRPr="00C05C43">
              <w:rPr>
                <w:rFonts w:ascii="Times New Roman" w:hAnsi="Times New Roman" w:cs="Times New Roman"/>
                <w:sz w:val="24"/>
                <w:szCs w:val="24"/>
                <w:u w:val="single"/>
              </w:rPr>
              <w:t xml:space="preserve"> 3/336/4 </w:t>
            </w:r>
          </w:p>
          <w:p w:rsidR="00755C2F" w:rsidRPr="00D356FC" w:rsidRDefault="00755C2F" w:rsidP="00755C2F">
            <w:pPr>
              <w:spacing w:line="276" w:lineRule="auto"/>
              <w:contextualSpacing/>
            </w:pPr>
          </w:p>
        </w:tc>
      </w:tr>
      <w:tr w:rsidR="00755C2F" w:rsidRPr="00E24682" w:rsidTr="00B468CD">
        <w:trPr>
          <w:trHeight w:val="442"/>
        </w:trPr>
        <w:tc>
          <w:tcPr>
            <w:tcW w:w="5067" w:type="dxa"/>
          </w:tcPr>
          <w:p w:rsidR="00755C2F" w:rsidRPr="005C1599" w:rsidRDefault="00755C2F" w:rsidP="00755C2F">
            <w:pPr>
              <w:spacing w:line="276" w:lineRule="auto"/>
              <w:contextualSpacing/>
            </w:pPr>
            <w:r w:rsidRPr="00D259EF">
              <w:t xml:space="preserve">Почтовый адрес: </w:t>
            </w:r>
          </w:p>
        </w:tc>
        <w:tc>
          <w:tcPr>
            <w:tcW w:w="5070" w:type="dxa"/>
          </w:tcPr>
          <w:p w:rsidR="00755C2F" w:rsidRPr="00D356FC" w:rsidRDefault="00755C2F" w:rsidP="00755C2F">
            <w:pPr>
              <w:spacing w:line="276" w:lineRule="auto"/>
              <w:contextualSpacing/>
            </w:pPr>
          </w:p>
        </w:tc>
      </w:tr>
      <w:tr w:rsidR="00755C2F" w:rsidRPr="00E24682" w:rsidTr="00B468CD">
        <w:tc>
          <w:tcPr>
            <w:tcW w:w="5067" w:type="dxa"/>
          </w:tcPr>
          <w:p w:rsidR="00755C2F" w:rsidRDefault="00755C2F" w:rsidP="00755C2F">
            <w:pPr>
              <w:spacing w:line="276" w:lineRule="auto"/>
              <w:contextualSpacing/>
              <w:rPr>
                <w:color w:val="000000"/>
              </w:rPr>
            </w:pPr>
            <w:r w:rsidRPr="00F2121E">
              <w:rPr>
                <w:color w:val="000000"/>
              </w:rPr>
              <w:t xml:space="preserve">ИНН/КПП: </w:t>
            </w:r>
          </w:p>
          <w:p w:rsidR="00755C2F" w:rsidRDefault="00755C2F" w:rsidP="00755C2F">
            <w:pPr>
              <w:spacing w:line="276" w:lineRule="auto"/>
              <w:contextualSpacing/>
              <w:rPr>
                <w:color w:val="000000"/>
              </w:rPr>
            </w:pPr>
            <w:r w:rsidRPr="00D259EF">
              <w:rPr>
                <w:color w:val="000000"/>
              </w:rPr>
              <w:t xml:space="preserve">ОГРН: </w:t>
            </w:r>
          </w:p>
          <w:p w:rsidR="00755C2F" w:rsidRDefault="00755C2F" w:rsidP="00755C2F">
            <w:pPr>
              <w:spacing w:line="276" w:lineRule="auto"/>
              <w:contextualSpacing/>
              <w:rPr>
                <w:color w:val="000000"/>
              </w:rPr>
            </w:pPr>
            <w:r w:rsidRPr="00D259EF">
              <w:rPr>
                <w:color w:val="000000"/>
              </w:rPr>
              <w:t xml:space="preserve">ОКПО: </w:t>
            </w:r>
          </w:p>
          <w:p w:rsidR="00755C2F" w:rsidRPr="005C1599" w:rsidRDefault="00755C2F" w:rsidP="00755C2F"/>
        </w:tc>
        <w:tc>
          <w:tcPr>
            <w:tcW w:w="5070" w:type="dxa"/>
          </w:tcPr>
          <w:p w:rsidR="00755C2F" w:rsidRPr="00F77C6D" w:rsidRDefault="00755C2F" w:rsidP="00755C2F">
            <w:pPr>
              <w:spacing w:line="276" w:lineRule="auto"/>
              <w:contextualSpacing/>
            </w:pPr>
            <w:r>
              <w:t>ИНН/КПП: 2725094850/780701001</w:t>
            </w:r>
          </w:p>
          <w:p w:rsidR="00755C2F" w:rsidRPr="008D4DB3" w:rsidRDefault="00755C2F" w:rsidP="00755C2F">
            <w:pPr>
              <w:spacing w:line="276" w:lineRule="auto"/>
              <w:contextualSpacing/>
            </w:pPr>
            <w:r>
              <w:t xml:space="preserve">ОГРН: </w:t>
            </w:r>
            <w:r w:rsidRPr="008D4DB3">
              <w:t>1102722003130</w:t>
            </w:r>
          </w:p>
          <w:p w:rsidR="00755C2F" w:rsidRPr="005B260B" w:rsidRDefault="00755C2F" w:rsidP="00755C2F">
            <w:r>
              <w:t xml:space="preserve">Сайт: </w:t>
            </w:r>
            <w:r>
              <w:rPr>
                <w:lang w:val="en-US"/>
              </w:rPr>
              <w:t>https</w:t>
            </w:r>
            <w:r>
              <w:t>://</w:t>
            </w:r>
            <w:proofErr w:type="spellStart"/>
            <w:r>
              <w:rPr>
                <w:lang w:val="en-US"/>
              </w:rPr>
              <w:t>transenegro</w:t>
            </w:r>
            <w:proofErr w:type="spellEnd"/>
            <w:r w:rsidRPr="008D4DB3">
              <w:t>-</w:t>
            </w:r>
            <w:r>
              <w:rPr>
                <w:lang w:val="en-US"/>
              </w:rPr>
              <w:t>khv</w:t>
            </w:r>
            <w:r w:rsidRPr="005B260B">
              <w:t>.</w:t>
            </w:r>
            <w:r>
              <w:rPr>
                <w:lang w:val="en-US"/>
              </w:rPr>
              <w:t>ru</w:t>
            </w:r>
          </w:p>
          <w:p w:rsidR="00755C2F" w:rsidRPr="00D356FC" w:rsidRDefault="00755C2F" w:rsidP="00755C2F"/>
        </w:tc>
      </w:tr>
      <w:tr w:rsidR="00755C2F" w:rsidRPr="005C1599" w:rsidTr="00B468CD">
        <w:tc>
          <w:tcPr>
            <w:tcW w:w="5067" w:type="dxa"/>
          </w:tcPr>
          <w:p w:rsidR="00755C2F" w:rsidRDefault="00755C2F" w:rsidP="00755C2F">
            <w:r>
              <w:lastRenderedPageBreak/>
              <w:t>р/</w:t>
            </w:r>
            <w:proofErr w:type="spellStart"/>
            <w:proofErr w:type="gramStart"/>
            <w:r>
              <w:t>сч</w:t>
            </w:r>
            <w:proofErr w:type="spellEnd"/>
            <w:r>
              <w:t>.:</w:t>
            </w:r>
            <w:proofErr w:type="gramEnd"/>
            <w:r>
              <w:t xml:space="preserve"> </w:t>
            </w:r>
          </w:p>
          <w:p w:rsidR="00755C2F" w:rsidRDefault="00755C2F" w:rsidP="00755C2F"/>
          <w:p w:rsidR="00755C2F" w:rsidRDefault="00755C2F" w:rsidP="00755C2F">
            <w:proofErr w:type="spellStart"/>
            <w:r>
              <w:t>кор</w:t>
            </w:r>
            <w:proofErr w:type="spellEnd"/>
            <w:r>
              <w:t>./</w:t>
            </w:r>
            <w:proofErr w:type="spellStart"/>
            <w:proofErr w:type="gramStart"/>
            <w:r>
              <w:t>сч</w:t>
            </w:r>
            <w:proofErr w:type="spellEnd"/>
            <w:r>
              <w:t>.:</w:t>
            </w:r>
            <w:proofErr w:type="gramEnd"/>
            <w:r>
              <w:t xml:space="preserve"> </w:t>
            </w:r>
          </w:p>
          <w:p w:rsidR="00755C2F" w:rsidRDefault="00755C2F" w:rsidP="00755C2F"/>
          <w:p w:rsidR="00755C2F" w:rsidRPr="00B2756B" w:rsidRDefault="00755C2F" w:rsidP="00755C2F">
            <w:r>
              <w:t>БИК:</w:t>
            </w:r>
          </w:p>
        </w:tc>
        <w:tc>
          <w:tcPr>
            <w:tcW w:w="5070" w:type="dxa"/>
          </w:tcPr>
          <w:p w:rsidR="00755C2F" w:rsidRPr="00C05C43" w:rsidRDefault="00755C2F" w:rsidP="00755C2F">
            <w:pPr>
              <w:jc w:val="both"/>
              <w:rPr>
                <w:u w:val="single"/>
              </w:rPr>
            </w:pPr>
            <w:r w:rsidRPr="000023C1">
              <w:t>Телефон/</w:t>
            </w:r>
            <w:proofErr w:type="gramStart"/>
            <w:r w:rsidRPr="000023C1">
              <w:t>факс</w:t>
            </w:r>
            <w:r w:rsidRPr="00C05C43">
              <w:rPr>
                <w:u w:val="single"/>
              </w:rPr>
              <w:t>:_</w:t>
            </w:r>
            <w:proofErr w:type="gramEnd"/>
            <w:r w:rsidRPr="00C05C43">
              <w:rPr>
                <w:u w:val="single"/>
              </w:rPr>
              <w:t xml:space="preserve"> 8(4212)_429571</w:t>
            </w:r>
          </w:p>
          <w:p w:rsidR="00755C2F" w:rsidRPr="008D4DB3" w:rsidRDefault="00755C2F" w:rsidP="00755C2F">
            <w:pPr>
              <w:tabs>
                <w:tab w:val="right" w:pos="4932"/>
              </w:tabs>
              <w:jc w:val="both"/>
            </w:pPr>
            <w:r w:rsidRPr="000023C1">
              <w:t>Е</w:t>
            </w:r>
            <w:r w:rsidRPr="008D4DB3">
              <w:t>-</w:t>
            </w:r>
            <w:proofErr w:type="gramStart"/>
            <w:r w:rsidRPr="000023C1">
              <w:rPr>
                <w:lang w:val="en-US"/>
              </w:rPr>
              <w:t>mail</w:t>
            </w:r>
            <w:r w:rsidRPr="008D4DB3">
              <w:t>:_</w:t>
            </w:r>
            <w:proofErr w:type="gramEnd"/>
            <w:r w:rsidRPr="008D4DB3">
              <w:rPr>
                <w:u w:val="single"/>
              </w:rPr>
              <w:t xml:space="preserve"> </w:t>
            </w:r>
            <w:r w:rsidRPr="005B260B">
              <w:rPr>
                <w:u w:val="single"/>
                <w:lang w:val="en-US"/>
              </w:rPr>
              <w:t>mail</w:t>
            </w:r>
            <w:r w:rsidRPr="008D4DB3">
              <w:rPr>
                <w:u w:val="single"/>
              </w:rPr>
              <w:t>@</w:t>
            </w:r>
            <w:r>
              <w:rPr>
                <w:u w:val="single"/>
                <w:lang w:val="en-US"/>
              </w:rPr>
              <w:t>transenergo</w:t>
            </w:r>
            <w:r w:rsidRPr="008D4DB3">
              <w:rPr>
                <w:u w:val="single"/>
              </w:rPr>
              <w:t>-</w:t>
            </w:r>
            <w:r>
              <w:rPr>
                <w:u w:val="single"/>
                <w:lang w:val="en-US"/>
              </w:rPr>
              <w:t>khv</w:t>
            </w:r>
            <w:r w:rsidRPr="008D4DB3">
              <w:rPr>
                <w:u w:val="single"/>
              </w:rPr>
              <w:t>.</w:t>
            </w:r>
            <w:r w:rsidRPr="005B260B">
              <w:rPr>
                <w:u w:val="single"/>
                <w:lang w:val="en-US"/>
              </w:rPr>
              <w:t>ru</w:t>
            </w:r>
            <w:r w:rsidRPr="008D4DB3">
              <w:t>___</w:t>
            </w:r>
          </w:p>
          <w:p w:rsidR="00755C2F" w:rsidRPr="00C05C43" w:rsidRDefault="00755C2F" w:rsidP="00755C2F">
            <w:pPr>
              <w:rPr>
                <w:u w:val="single"/>
              </w:rPr>
            </w:pPr>
            <w:r w:rsidRPr="004D723A">
              <w:rPr>
                <w:sz w:val="22"/>
                <w:szCs w:val="22"/>
              </w:rPr>
              <w:t>р/счет_</w:t>
            </w:r>
            <w:r w:rsidRPr="00C05C43">
              <w:rPr>
                <w:sz w:val="22"/>
                <w:szCs w:val="22"/>
                <w:u w:val="single"/>
              </w:rPr>
              <w:t>40702810170000010016 в</w:t>
            </w:r>
            <w:r w:rsidRPr="00C05C43">
              <w:rPr>
                <w:u w:val="single"/>
              </w:rPr>
              <w:t xml:space="preserve"> Дальневосточный банк ПАО Сбербанк</w:t>
            </w:r>
            <w:r w:rsidRPr="00C05C43">
              <w:rPr>
                <w:sz w:val="22"/>
                <w:szCs w:val="22"/>
                <w:u w:val="single"/>
              </w:rPr>
              <w:t xml:space="preserve"> к/с</w:t>
            </w:r>
            <w:r w:rsidRPr="00C05C43">
              <w:rPr>
                <w:u w:val="single"/>
              </w:rPr>
              <w:t xml:space="preserve"> г. </w:t>
            </w:r>
            <w:proofErr w:type="gramStart"/>
            <w:r w:rsidRPr="00C05C43">
              <w:rPr>
                <w:u w:val="single"/>
              </w:rPr>
              <w:t>Хабаровск</w:t>
            </w:r>
            <w:r w:rsidRPr="005B260B">
              <w:rPr>
                <w:u w:val="single"/>
              </w:rPr>
              <w:t xml:space="preserve">  </w:t>
            </w:r>
            <w:r w:rsidRPr="00C05C43">
              <w:rPr>
                <w:u w:val="single"/>
              </w:rPr>
              <w:t>к</w:t>
            </w:r>
            <w:proofErr w:type="gramEnd"/>
            <w:r w:rsidRPr="00C05C43">
              <w:rPr>
                <w:u w:val="single"/>
              </w:rPr>
              <w:t>/с 30101810600000000608</w:t>
            </w:r>
          </w:p>
          <w:p w:rsidR="00755C2F" w:rsidRPr="00C05C43" w:rsidRDefault="00755C2F" w:rsidP="00755C2F">
            <w:pPr>
              <w:rPr>
                <w:u w:val="single"/>
              </w:rPr>
            </w:pPr>
            <w:r w:rsidRPr="00C05C43">
              <w:rPr>
                <w:u w:val="single"/>
              </w:rPr>
              <w:t>БИК 040813608</w:t>
            </w:r>
          </w:p>
          <w:p w:rsidR="00755C2F" w:rsidRPr="00BC7966" w:rsidRDefault="00755C2F" w:rsidP="00755C2F">
            <w:pPr>
              <w:spacing w:line="276" w:lineRule="auto"/>
              <w:contextualSpacing/>
              <w:rPr>
                <w:color w:val="FF0000"/>
              </w:rPr>
            </w:pPr>
          </w:p>
        </w:tc>
      </w:tr>
      <w:tr w:rsidR="00755C2F" w:rsidRPr="005C1599" w:rsidTr="00B468CD">
        <w:tc>
          <w:tcPr>
            <w:tcW w:w="5067" w:type="dxa"/>
          </w:tcPr>
          <w:p w:rsidR="00755C2F" w:rsidRPr="00D259EF" w:rsidRDefault="00755C2F" w:rsidP="00755C2F">
            <w:pPr>
              <w:spacing w:line="276" w:lineRule="auto"/>
              <w:contextualSpacing/>
              <w:jc w:val="center"/>
              <w:rPr>
                <w:b/>
              </w:rPr>
            </w:pPr>
            <w:bookmarkStart w:id="0" w:name="_GoBack"/>
            <w:bookmarkEnd w:id="0"/>
          </w:p>
        </w:tc>
        <w:tc>
          <w:tcPr>
            <w:tcW w:w="5070" w:type="dxa"/>
          </w:tcPr>
          <w:p w:rsidR="00755C2F" w:rsidRPr="00D259EF" w:rsidRDefault="00755C2F" w:rsidP="00755C2F">
            <w:pPr>
              <w:spacing w:line="276" w:lineRule="auto"/>
              <w:contextualSpacing/>
              <w:jc w:val="center"/>
              <w:rPr>
                <w:b/>
              </w:rPr>
            </w:pPr>
          </w:p>
        </w:tc>
      </w:tr>
      <w:tr w:rsidR="00755C2F" w:rsidRPr="005C1599">
        <w:tc>
          <w:tcPr>
            <w:tcW w:w="5067" w:type="dxa"/>
          </w:tcPr>
          <w:p w:rsidR="00755C2F" w:rsidRPr="007557B8" w:rsidRDefault="00755C2F" w:rsidP="00755C2F">
            <w:pPr>
              <w:spacing w:line="276" w:lineRule="auto"/>
              <w:contextualSpacing/>
              <w:jc w:val="center"/>
              <w:rPr>
                <w:i/>
              </w:rPr>
            </w:pPr>
          </w:p>
        </w:tc>
        <w:tc>
          <w:tcPr>
            <w:tcW w:w="5070" w:type="dxa"/>
          </w:tcPr>
          <w:p w:rsidR="00755C2F" w:rsidRPr="00F77C6D" w:rsidRDefault="00755C2F" w:rsidP="00755C2F">
            <w:pPr>
              <w:spacing w:line="276" w:lineRule="auto"/>
              <w:contextualSpacing/>
              <w:jc w:val="center"/>
              <w:rPr>
                <w:b/>
              </w:rPr>
            </w:pPr>
          </w:p>
        </w:tc>
      </w:tr>
    </w:tbl>
    <w:p w:rsidR="001D359F" w:rsidRPr="001D359F" w:rsidRDefault="001D359F" w:rsidP="001D359F">
      <w:pPr>
        <w:rPr>
          <w:vanish/>
        </w:rPr>
      </w:pPr>
    </w:p>
    <w:sectPr w:rsidR="001D359F" w:rsidRPr="001D359F" w:rsidSect="00CE5516">
      <w:headerReference w:type="default" r:id="rId36"/>
      <w:footerReference w:type="default" r:id="rId37"/>
      <w:pgSz w:w="11906" w:h="16838"/>
      <w:pgMar w:top="709" w:right="849" w:bottom="851" w:left="1560"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3B3" w:rsidRDefault="004A33B3">
      <w:r>
        <w:separator/>
      </w:r>
    </w:p>
  </w:endnote>
  <w:endnote w:type="continuationSeparator" w:id="0">
    <w:p w:rsidR="004A33B3" w:rsidRDefault="004A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B32" w:rsidRDefault="004B2B32" w:rsidP="0029335F">
    <w:pPr>
      <w:pStyle w:val="af0"/>
      <w:tabs>
        <w:tab w:val="clear" w:pos="4677"/>
        <w:tab w:val="clear" w:pos="9355"/>
        <w:tab w:val="center" w:pos="4861"/>
        <w:tab w:val="right" w:pos="9722"/>
      </w:tabs>
    </w:pPr>
    <w:r>
      <w:rPr>
        <w:noProof/>
      </w:rPr>
      <w:pict>
        <v:shapetype id="_x0000_t202" coordsize="21600,21600" o:spt="202" path="m,l,21600r21600,l21600,xe">
          <v:stroke joinstyle="miter"/>
          <v:path gradientshapeok="t" o:connecttype="rect"/>
        </v:shapetype>
        <v:shape id="Надпись 56" o:spid="_x0000_s2050" type="#_x0000_t202" style="position:absolute;margin-left:445.3pt;margin-top:799.35pt;width:118.8pt;height:23.6pt;z-index:1;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next-textbox:#Надпись 56;mso-fit-shape-to-text:t">
            <w:txbxContent>
              <w:p w:rsidR="004B2B32" w:rsidRPr="005F3F2F" w:rsidRDefault="004B2B32">
                <w:pPr>
                  <w:pStyle w:val="af0"/>
                  <w:jc w:val="right"/>
                  <w:rPr>
                    <w:rFonts w:ascii="Cambria" w:hAnsi="Cambria"/>
                    <w:color w:val="000000"/>
                    <w:sz w:val="28"/>
                    <w:szCs w:val="28"/>
                  </w:rPr>
                </w:pPr>
                <w:r w:rsidRPr="005F3F2F">
                  <w:rPr>
                    <w:rFonts w:ascii="Cambria" w:hAnsi="Cambria"/>
                    <w:color w:val="000000"/>
                    <w:sz w:val="28"/>
                    <w:szCs w:val="28"/>
                  </w:rPr>
                  <w:fldChar w:fldCharType="begin"/>
                </w:r>
                <w:r w:rsidRPr="005F3F2F">
                  <w:rPr>
                    <w:rFonts w:ascii="Cambria" w:hAnsi="Cambria"/>
                    <w:color w:val="000000"/>
                    <w:sz w:val="28"/>
                    <w:szCs w:val="28"/>
                  </w:rPr>
                  <w:instrText>PAGE  \* Arabic  \* MERGEFORMAT</w:instrText>
                </w:r>
                <w:r w:rsidRPr="005F3F2F">
                  <w:rPr>
                    <w:rFonts w:ascii="Cambria" w:hAnsi="Cambria"/>
                    <w:color w:val="000000"/>
                    <w:sz w:val="28"/>
                    <w:szCs w:val="28"/>
                  </w:rPr>
                  <w:fldChar w:fldCharType="separate"/>
                </w:r>
                <w:r w:rsidR="00755C2F">
                  <w:rPr>
                    <w:rFonts w:ascii="Cambria" w:hAnsi="Cambria"/>
                    <w:noProof/>
                    <w:color w:val="000000"/>
                    <w:sz w:val="28"/>
                    <w:szCs w:val="28"/>
                  </w:rPr>
                  <w:t>20</w:t>
                </w:r>
                <w:r w:rsidRPr="005F3F2F">
                  <w:rPr>
                    <w:rFonts w:ascii="Cambria" w:hAnsi="Cambria"/>
                    <w:color w:val="000000"/>
                    <w:sz w:val="28"/>
                    <w:szCs w:val="28"/>
                  </w:rPr>
                  <w:fldChar w:fldCharType="end"/>
                </w:r>
              </w:p>
            </w:txbxContent>
          </v:textbox>
          <w10:wrap anchorx="margin" anchory="margin"/>
        </v:shape>
      </w:pict>
    </w:r>
    <w:r>
      <w:rPr>
        <w:noProof/>
      </w:rPr>
      <w:pict>
        <v:rect id="Прямоугольник 58" o:spid="_x0000_s2049" style="position:absolute;margin-left:78pt;margin-top:799.35pt;width:486.1pt;height:2.85pt;z-index:-1;visibility:visible;mso-width-percent:1000;mso-wrap-distance-top:7.2pt;mso-wrap-distance-bottom:7.2pt;mso-position-horizontal-relative:page;mso-position-vertical-relative:page;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" fillcolor="#4f81bd" stroked="f" strokeweight="2pt">
          <w10:wrap type="square"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3B3" w:rsidRDefault="004A33B3">
      <w:r>
        <w:separator/>
      </w:r>
    </w:p>
  </w:footnote>
  <w:footnote w:type="continuationSeparator" w:id="0">
    <w:p w:rsidR="004A33B3" w:rsidRDefault="004A3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B32" w:rsidRPr="0029335F" w:rsidRDefault="004B2B32">
    <w:pPr>
      <w:pStyle w:val="af4"/>
      <w:jc w:val="center"/>
      <w:rPr>
        <w:rFonts w:ascii="Cambria" w:hAnsi="Cambria"/>
        <w:sz w:val="16"/>
        <w:szCs w:val="16"/>
      </w:rPr>
    </w:pPr>
  </w:p>
  <w:p w:rsidR="004B2B32" w:rsidRDefault="004B2B32">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2FE389C"/>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E"/>
    <w:multiLevelType w:val="multilevel"/>
    <w:tmpl w:val="BF50E148"/>
    <w:name w:val="WW8Num14"/>
    <w:lvl w:ilvl="0">
      <w:start w:val="1"/>
      <w:numFmt w:val="decimal"/>
      <w:lvlText w:val="%1."/>
      <w:lvlJc w:val="left"/>
      <w:pPr>
        <w:tabs>
          <w:tab w:val="num" w:pos="360"/>
        </w:tabs>
        <w:ind w:left="360" w:hanging="360"/>
      </w:pPr>
      <w:rPr>
        <w:rFonts w:hint="default"/>
        <w:b/>
        <w:i w:val="0"/>
      </w:rPr>
    </w:lvl>
    <w:lvl w:ilvl="1">
      <w:start w:val="1"/>
      <w:numFmt w:val="decimal"/>
      <w:lvlText w:val="3.%2."/>
      <w:lvlJc w:val="left"/>
      <w:pPr>
        <w:tabs>
          <w:tab w:val="num" w:pos="720"/>
        </w:tabs>
        <w:ind w:left="720" w:hanging="360"/>
      </w:pPr>
      <w:rPr>
        <w:rFonts w:hint="default"/>
        <w:b w:val="0"/>
        <w:i w:val="0"/>
        <w:sz w:val="24"/>
        <w:szCs w:val="24"/>
      </w:rPr>
    </w:lvl>
    <w:lvl w:ilvl="2">
      <w:start w:val="1"/>
      <w:numFmt w:val="decimal"/>
      <w:lvlText w:val="%1.%2.%3."/>
      <w:lvlJc w:val="left"/>
      <w:pPr>
        <w:tabs>
          <w:tab w:val="num" w:pos="1440"/>
        </w:tabs>
        <w:ind w:left="1440" w:hanging="720"/>
      </w:pPr>
      <w:rPr>
        <w:rFonts w:hint="default"/>
        <w:b w:val="0"/>
        <w:i w:val="0"/>
        <w:sz w:val="24"/>
        <w:szCs w:val="24"/>
      </w:rPr>
    </w:lvl>
    <w:lvl w:ilvl="3">
      <w:start w:val="1"/>
      <w:numFmt w:val="decimal"/>
      <w:lvlText w:val="%1.%2.%3.%4."/>
      <w:lvlJc w:val="left"/>
      <w:pPr>
        <w:tabs>
          <w:tab w:val="num" w:pos="1800"/>
        </w:tabs>
        <w:ind w:left="1800" w:hanging="720"/>
      </w:pPr>
      <w:rPr>
        <w:rFonts w:hint="default"/>
        <w:b w:val="0"/>
        <w:i w:val="0"/>
        <w:sz w:val="24"/>
        <w:szCs w:val="24"/>
      </w:rPr>
    </w:lvl>
    <w:lvl w:ilvl="4">
      <w:start w:val="1"/>
      <w:numFmt w:val="decimal"/>
      <w:lvlText w:val="%1.%2.%3.%4.%5."/>
      <w:lvlJc w:val="left"/>
      <w:pPr>
        <w:tabs>
          <w:tab w:val="num" w:pos="2520"/>
        </w:tabs>
        <w:ind w:left="2520" w:hanging="1080"/>
      </w:pPr>
      <w:rPr>
        <w:rFonts w:hint="default"/>
        <w:b/>
        <w:i/>
      </w:rPr>
    </w:lvl>
    <w:lvl w:ilvl="5">
      <w:start w:val="1"/>
      <w:numFmt w:val="decimal"/>
      <w:lvlText w:val="%1.%2.%3.%4.%5.%6."/>
      <w:lvlJc w:val="left"/>
      <w:pPr>
        <w:tabs>
          <w:tab w:val="num" w:pos="2880"/>
        </w:tabs>
        <w:ind w:left="2880" w:hanging="1080"/>
      </w:pPr>
      <w:rPr>
        <w:rFonts w:hint="default"/>
        <w:b/>
        <w:i/>
      </w:rPr>
    </w:lvl>
    <w:lvl w:ilvl="6">
      <w:start w:val="1"/>
      <w:numFmt w:val="decimal"/>
      <w:lvlText w:val="%1.%2.%3.%4.%5.%6.%7."/>
      <w:lvlJc w:val="left"/>
      <w:pPr>
        <w:tabs>
          <w:tab w:val="num" w:pos="3600"/>
        </w:tabs>
        <w:ind w:left="3600" w:hanging="1440"/>
      </w:pPr>
      <w:rPr>
        <w:rFonts w:hint="default"/>
        <w:b/>
        <w:i/>
      </w:rPr>
    </w:lvl>
    <w:lvl w:ilvl="7">
      <w:start w:val="1"/>
      <w:numFmt w:val="decimal"/>
      <w:lvlText w:val="%1.%2.%3.%4.%5.%6.%7.%8."/>
      <w:lvlJc w:val="left"/>
      <w:pPr>
        <w:tabs>
          <w:tab w:val="num" w:pos="3960"/>
        </w:tabs>
        <w:ind w:left="3960" w:hanging="1440"/>
      </w:pPr>
      <w:rPr>
        <w:rFonts w:hint="default"/>
        <w:b/>
        <w:i/>
      </w:rPr>
    </w:lvl>
    <w:lvl w:ilvl="8">
      <w:start w:val="1"/>
      <w:numFmt w:val="decimal"/>
      <w:lvlText w:val="%1.%2.%3.%4.%5.%6.%7.%8.%9."/>
      <w:lvlJc w:val="left"/>
      <w:pPr>
        <w:tabs>
          <w:tab w:val="num" w:pos="4680"/>
        </w:tabs>
        <w:ind w:left="4680" w:hanging="1800"/>
      </w:pPr>
      <w:rPr>
        <w:rFonts w:hint="default"/>
        <w:b/>
        <w:i/>
      </w:rPr>
    </w:lvl>
  </w:abstractNum>
  <w:abstractNum w:abstractNumId="2" w15:restartNumberingAfterBreak="0">
    <w:nsid w:val="00000011"/>
    <w:multiLevelType w:val="singleLevel"/>
    <w:tmpl w:val="00000011"/>
    <w:name w:val="WW8Num17"/>
    <w:lvl w:ilvl="0">
      <w:start w:val="1"/>
      <w:numFmt w:val="bullet"/>
      <w:lvlText w:val="–"/>
      <w:lvlJc w:val="left"/>
      <w:pPr>
        <w:tabs>
          <w:tab w:val="num" w:pos="1428"/>
        </w:tabs>
        <w:ind w:left="1428" w:hanging="360"/>
      </w:pPr>
      <w:rPr>
        <w:rFonts w:ascii="Times New Roman" w:hAnsi="Times New Roman" w:cs="Times New Roman"/>
      </w:rPr>
    </w:lvl>
  </w:abstractNum>
  <w:abstractNum w:abstractNumId="3" w15:restartNumberingAfterBreak="0">
    <w:nsid w:val="00000017"/>
    <w:multiLevelType w:val="multilevel"/>
    <w:tmpl w:val="00000017"/>
    <w:name w:val="WW8Num24"/>
    <w:lvl w:ilvl="0">
      <w:start w:val="1"/>
      <w:numFmt w:val="decimal"/>
      <w:lvlText w:val="%1."/>
      <w:lvlJc w:val="left"/>
      <w:pPr>
        <w:tabs>
          <w:tab w:val="num" w:pos="1077"/>
        </w:tabs>
        <w:ind w:left="107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5519BE"/>
    <w:multiLevelType w:val="multilevel"/>
    <w:tmpl w:val="6D724508"/>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4DC124E"/>
    <w:multiLevelType w:val="multilevel"/>
    <w:tmpl w:val="DE5AD0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3"/>
        </w:tabs>
        <w:ind w:left="1353" w:hanging="360"/>
      </w:pPr>
      <w:rPr>
        <w:rFonts w:cs="Times New Roman" w:hint="default"/>
      </w:rPr>
    </w:lvl>
    <w:lvl w:ilvl="2">
      <w:start w:val="1"/>
      <w:numFmt w:val="decimal"/>
      <w:lvlText w:val="%1.%2.%3."/>
      <w:lvlJc w:val="left"/>
      <w:pPr>
        <w:tabs>
          <w:tab w:val="num" w:pos="1430"/>
        </w:tabs>
        <w:ind w:left="143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73F36F8"/>
    <w:multiLevelType w:val="multilevel"/>
    <w:tmpl w:val="EC8A1A4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4F0093"/>
    <w:multiLevelType w:val="hybridMultilevel"/>
    <w:tmpl w:val="5630BF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D925AA4"/>
    <w:multiLevelType w:val="multilevel"/>
    <w:tmpl w:val="067404A2"/>
    <w:lvl w:ilvl="0">
      <w:start w:val="5"/>
      <w:numFmt w:val="decimal"/>
      <w:lvlText w:val="%1."/>
      <w:lvlJc w:val="left"/>
      <w:pPr>
        <w:ind w:left="824" w:hanging="540"/>
      </w:pPr>
      <w:rPr>
        <w:rFonts w:hint="default"/>
      </w:rPr>
    </w:lvl>
    <w:lvl w:ilvl="1">
      <w:start w:val="4"/>
      <w:numFmt w:val="decimal"/>
      <w:lvlText w:val="%1.%2."/>
      <w:lvlJc w:val="left"/>
      <w:pPr>
        <w:ind w:left="824" w:hanging="54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9" w15:restartNumberingAfterBreak="0">
    <w:nsid w:val="0FF7170E"/>
    <w:multiLevelType w:val="multilevel"/>
    <w:tmpl w:val="6FCA163E"/>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460B91"/>
    <w:multiLevelType w:val="multilevel"/>
    <w:tmpl w:val="CBFE4D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771144"/>
    <w:multiLevelType w:val="multilevel"/>
    <w:tmpl w:val="0D9A310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65163B4"/>
    <w:multiLevelType w:val="multilevel"/>
    <w:tmpl w:val="82F0B302"/>
    <w:lvl w:ilvl="0">
      <w:start w:val="5"/>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A056E7C"/>
    <w:multiLevelType w:val="hybridMultilevel"/>
    <w:tmpl w:val="BE0093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C7B48A0"/>
    <w:multiLevelType w:val="multilevel"/>
    <w:tmpl w:val="C6E6191C"/>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5D4A62"/>
    <w:multiLevelType w:val="multilevel"/>
    <w:tmpl w:val="3D4E258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706" w:hanging="720"/>
      </w:pPr>
      <w:rPr>
        <w:rFonts w:hint="default"/>
        <w:b w:val="0"/>
        <w:color w:val="00000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1347EE8"/>
    <w:multiLevelType w:val="multilevel"/>
    <w:tmpl w:val="EC8A1A4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910759"/>
    <w:multiLevelType w:val="multilevel"/>
    <w:tmpl w:val="848E9F6E"/>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327146A5"/>
    <w:multiLevelType w:val="multilevel"/>
    <w:tmpl w:val="361ACD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none"/>
      <w:lvlText w:val="8.1."/>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4B3443"/>
    <w:multiLevelType w:val="multilevel"/>
    <w:tmpl w:val="D14E496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A231725"/>
    <w:multiLevelType w:val="hybridMultilevel"/>
    <w:tmpl w:val="39C0D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9F3C1D"/>
    <w:multiLevelType w:val="multilevel"/>
    <w:tmpl w:val="D1C04EF0"/>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08D34AF"/>
    <w:multiLevelType w:val="multilevel"/>
    <w:tmpl w:val="A7584E42"/>
    <w:lvl w:ilvl="0">
      <w:start w:val="3"/>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44453FDD"/>
    <w:multiLevelType w:val="multilevel"/>
    <w:tmpl w:val="40208EB0"/>
    <w:lvl w:ilvl="0">
      <w:start w:val="7"/>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44B34C91"/>
    <w:multiLevelType w:val="multilevel"/>
    <w:tmpl w:val="5AEA17C0"/>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461D1B17"/>
    <w:multiLevelType w:val="multilevel"/>
    <w:tmpl w:val="E9F032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DF55E4"/>
    <w:multiLevelType w:val="multilevel"/>
    <w:tmpl w:val="B0AE7CF2"/>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4DBF5DBA"/>
    <w:multiLevelType w:val="multilevel"/>
    <w:tmpl w:val="BF6E5D0E"/>
    <w:lvl w:ilvl="0">
      <w:start w:val="4"/>
      <w:numFmt w:val="decimal"/>
      <w:lvlText w:val="%1."/>
      <w:lvlJc w:val="left"/>
      <w:pPr>
        <w:tabs>
          <w:tab w:val="num" w:pos="786"/>
        </w:tabs>
        <w:ind w:left="786" w:hanging="360"/>
      </w:pPr>
      <w:rPr>
        <w:rFonts w:hint="default"/>
        <w:b/>
        <w:i w:val="0"/>
      </w:rPr>
    </w:lvl>
    <w:lvl w:ilvl="1">
      <w:start w:val="1"/>
      <w:numFmt w:val="decimal"/>
      <w:lvlText w:val="4.%2."/>
      <w:lvlJc w:val="left"/>
      <w:pPr>
        <w:tabs>
          <w:tab w:val="num" w:pos="720"/>
        </w:tabs>
        <w:ind w:left="720" w:hanging="360"/>
      </w:pPr>
      <w:rPr>
        <w:rFonts w:hint="default"/>
        <w:b w:val="0"/>
        <w:i w:val="0"/>
        <w:sz w:val="24"/>
        <w:szCs w:val="24"/>
      </w:rPr>
    </w:lvl>
    <w:lvl w:ilvl="2">
      <w:start w:val="1"/>
      <w:numFmt w:val="decimal"/>
      <w:lvlText w:val="%1.%2.%3."/>
      <w:lvlJc w:val="left"/>
      <w:pPr>
        <w:tabs>
          <w:tab w:val="num" w:pos="1440"/>
        </w:tabs>
        <w:ind w:left="1440" w:hanging="720"/>
      </w:pPr>
      <w:rPr>
        <w:rFonts w:hint="default"/>
        <w:b w:val="0"/>
        <w:i w:val="0"/>
        <w:sz w:val="24"/>
        <w:szCs w:val="24"/>
      </w:rPr>
    </w:lvl>
    <w:lvl w:ilvl="3">
      <w:start w:val="1"/>
      <w:numFmt w:val="decimal"/>
      <w:lvlText w:val="%1.%2.%3.%4."/>
      <w:lvlJc w:val="left"/>
      <w:pPr>
        <w:tabs>
          <w:tab w:val="num" w:pos="1800"/>
        </w:tabs>
        <w:ind w:left="1800" w:hanging="720"/>
      </w:pPr>
      <w:rPr>
        <w:rFonts w:hint="default"/>
        <w:b w:val="0"/>
        <w:i w:val="0"/>
        <w:sz w:val="24"/>
        <w:szCs w:val="24"/>
      </w:rPr>
    </w:lvl>
    <w:lvl w:ilvl="4">
      <w:start w:val="1"/>
      <w:numFmt w:val="decimal"/>
      <w:lvlText w:val="%1.%2.%3.%4.%5."/>
      <w:lvlJc w:val="left"/>
      <w:pPr>
        <w:tabs>
          <w:tab w:val="num" w:pos="2520"/>
        </w:tabs>
        <w:ind w:left="2520" w:hanging="1080"/>
      </w:pPr>
      <w:rPr>
        <w:rFonts w:hint="default"/>
        <w:b/>
        <w:i/>
      </w:rPr>
    </w:lvl>
    <w:lvl w:ilvl="5">
      <w:start w:val="1"/>
      <w:numFmt w:val="decimal"/>
      <w:lvlText w:val="%1.%2.%3.%4.%5.%6."/>
      <w:lvlJc w:val="left"/>
      <w:pPr>
        <w:tabs>
          <w:tab w:val="num" w:pos="2880"/>
        </w:tabs>
        <w:ind w:left="2880" w:hanging="1080"/>
      </w:pPr>
      <w:rPr>
        <w:rFonts w:hint="default"/>
        <w:b/>
        <w:i/>
      </w:rPr>
    </w:lvl>
    <w:lvl w:ilvl="6">
      <w:start w:val="1"/>
      <w:numFmt w:val="decimal"/>
      <w:lvlText w:val="%1.%2.%3.%4.%5.%6.%7."/>
      <w:lvlJc w:val="left"/>
      <w:pPr>
        <w:tabs>
          <w:tab w:val="num" w:pos="3600"/>
        </w:tabs>
        <w:ind w:left="3600" w:hanging="1440"/>
      </w:pPr>
      <w:rPr>
        <w:rFonts w:hint="default"/>
        <w:b/>
        <w:i/>
      </w:rPr>
    </w:lvl>
    <w:lvl w:ilvl="7">
      <w:start w:val="1"/>
      <w:numFmt w:val="decimal"/>
      <w:lvlText w:val="%1.%2.%3.%4.%5.%6.%7.%8."/>
      <w:lvlJc w:val="left"/>
      <w:pPr>
        <w:tabs>
          <w:tab w:val="num" w:pos="3960"/>
        </w:tabs>
        <w:ind w:left="3960" w:hanging="1440"/>
      </w:pPr>
      <w:rPr>
        <w:rFonts w:hint="default"/>
        <w:b/>
        <w:i/>
      </w:rPr>
    </w:lvl>
    <w:lvl w:ilvl="8">
      <w:start w:val="1"/>
      <w:numFmt w:val="decimal"/>
      <w:lvlText w:val="%1.%2.%3.%4.%5.%6.%7.%8.%9."/>
      <w:lvlJc w:val="left"/>
      <w:pPr>
        <w:tabs>
          <w:tab w:val="num" w:pos="4680"/>
        </w:tabs>
        <w:ind w:left="4680" w:hanging="1800"/>
      </w:pPr>
      <w:rPr>
        <w:rFonts w:hint="default"/>
        <w:b/>
        <w:i/>
      </w:rPr>
    </w:lvl>
  </w:abstractNum>
  <w:abstractNum w:abstractNumId="28" w15:restartNumberingAfterBreak="0">
    <w:nsid w:val="4DD815E3"/>
    <w:multiLevelType w:val="multilevel"/>
    <w:tmpl w:val="A0823A48"/>
    <w:lvl w:ilvl="0">
      <w:start w:val="7"/>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DF31A70"/>
    <w:multiLevelType w:val="hybridMultilevel"/>
    <w:tmpl w:val="BCEE7FA2"/>
    <w:lvl w:ilvl="0" w:tplc="00000011">
      <w:start w:val="1"/>
      <w:numFmt w:val="bullet"/>
      <w:lvlText w:val="–"/>
      <w:lvlJc w:val="left"/>
      <w:pPr>
        <w:ind w:left="1713" w:hanging="360"/>
      </w:pPr>
      <w:rPr>
        <w:rFonts w:ascii="Times New Roman" w:hAnsi="Times New Roman" w:cs="Times New Roman"/>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0" w15:restartNumberingAfterBreak="0">
    <w:nsid w:val="4F801B44"/>
    <w:multiLevelType w:val="multilevel"/>
    <w:tmpl w:val="40208EB0"/>
    <w:lvl w:ilvl="0">
      <w:start w:val="7"/>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51846CF5"/>
    <w:multiLevelType w:val="multilevel"/>
    <w:tmpl w:val="7C040BBE"/>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543A7422"/>
    <w:multiLevelType w:val="hybridMultilevel"/>
    <w:tmpl w:val="B082FEF6"/>
    <w:lvl w:ilvl="0" w:tplc="66A2B1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5BE1911"/>
    <w:multiLevelType w:val="hybridMultilevel"/>
    <w:tmpl w:val="BCAC8C46"/>
    <w:lvl w:ilvl="0" w:tplc="00000011">
      <w:start w:val="1"/>
      <w:numFmt w:val="bullet"/>
      <w:lvlText w:val="–"/>
      <w:lvlJc w:val="left"/>
      <w:pPr>
        <w:ind w:left="1789" w:hanging="360"/>
      </w:pPr>
      <w:rPr>
        <w:rFonts w:ascii="Times New Roman" w:hAnsi="Times New Roman" w:cs="Times New Roman"/>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15:restartNumberingAfterBreak="0">
    <w:nsid w:val="56413F58"/>
    <w:multiLevelType w:val="multilevel"/>
    <w:tmpl w:val="4FE46E10"/>
    <w:lvl w:ilvl="0">
      <w:start w:val="8"/>
      <w:numFmt w:val="decimal"/>
      <w:lvlText w:val="%1."/>
      <w:lvlJc w:val="left"/>
      <w:pPr>
        <w:ind w:left="420" w:hanging="420"/>
      </w:pPr>
      <w:rPr>
        <w:rFonts w:hint="default"/>
        <w:b/>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5" w15:restartNumberingAfterBreak="0">
    <w:nsid w:val="56F8412D"/>
    <w:multiLevelType w:val="multilevel"/>
    <w:tmpl w:val="47A2828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5C35231B"/>
    <w:multiLevelType w:val="multilevel"/>
    <w:tmpl w:val="1DB0478C"/>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A7463B"/>
    <w:multiLevelType w:val="multilevel"/>
    <w:tmpl w:val="E636426A"/>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8" w15:restartNumberingAfterBreak="0">
    <w:nsid w:val="60BC4877"/>
    <w:multiLevelType w:val="multilevel"/>
    <w:tmpl w:val="9A0E979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62C606C2"/>
    <w:multiLevelType w:val="multilevel"/>
    <w:tmpl w:val="04A8F528"/>
    <w:lvl w:ilvl="0">
      <w:start w:val="3"/>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651530C5"/>
    <w:multiLevelType w:val="hybridMultilevel"/>
    <w:tmpl w:val="05A83DFA"/>
    <w:lvl w:ilvl="0" w:tplc="00000011">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521693B"/>
    <w:multiLevelType w:val="multilevel"/>
    <w:tmpl w:val="6CA8E45E"/>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2" w15:restartNumberingAfterBreak="0">
    <w:nsid w:val="68387849"/>
    <w:multiLevelType w:val="multilevel"/>
    <w:tmpl w:val="5E6244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ACB3794"/>
    <w:multiLevelType w:val="multilevel"/>
    <w:tmpl w:val="C5BC6BE8"/>
    <w:lvl w:ilvl="0">
      <w:start w:val="3"/>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15:restartNumberingAfterBreak="0">
    <w:nsid w:val="73E610B1"/>
    <w:multiLevelType w:val="multilevel"/>
    <w:tmpl w:val="2A300154"/>
    <w:lvl w:ilvl="0">
      <w:start w:val="5"/>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5" w15:restartNumberingAfterBreak="0">
    <w:nsid w:val="76211998"/>
    <w:multiLevelType w:val="multilevel"/>
    <w:tmpl w:val="2BA251C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6CE2162"/>
    <w:multiLevelType w:val="multilevel"/>
    <w:tmpl w:val="C6E6191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D5304C"/>
    <w:multiLevelType w:val="multilevel"/>
    <w:tmpl w:val="53F8D298"/>
    <w:lvl w:ilvl="0">
      <w:start w:val="10"/>
      <w:numFmt w:val="decimal"/>
      <w:lvlText w:val="%1."/>
      <w:lvlJc w:val="left"/>
      <w:pPr>
        <w:tabs>
          <w:tab w:val="num" w:pos="1093"/>
        </w:tabs>
        <w:ind w:left="1093" w:hanging="525"/>
      </w:pPr>
      <w:rPr>
        <w:rFonts w:hint="default"/>
      </w:rPr>
    </w:lvl>
    <w:lvl w:ilvl="1">
      <w:start w:val="6"/>
      <w:numFmt w:val="decimal"/>
      <w:lvlText w:val="6.%2."/>
      <w:lvlJc w:val="left"/>
      <w:pPr>
        <w:tabs>
          <w:tab w:val="num" w:pos="345"/>
        </w:tabs>
        <w:ind w:left="345" w:hanging="525"/>
      </w:pPr>
      <w:rPr>
        <w:rFonts w:hint="default"/>
        <w:b/>
        <w:i w:val="0"/>
      </w:rPr>
    </w:lvl>
    <w:lvl w:ilvl="2">
      <w:start w:val="1"/>
      <w:numFmt w:val="decimal"/>
      <w:lvlText w:val="6.%2.%3."/>
      <w:lvlJc w:val="left"/>
      <w:pPr>
        <w:tabs>
          <w:tab w:val="num" w:pos="360"/>
        </w:tabs>
        <w:ind w:left="360" w:hanging="720"/>
      </w:pPr>
      <w:rPr>
        <w:rFonts w:hint="default"/>
        <w:b/>
        <w:i w:val="0"/>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48" w15:restartNumberingAfterBreak="0">
    <w:nsid w:val="7A5554D6"/>
    <w:multiLevelType w:val="multilevel"/>
    <w:tmpl w:val="4586A8C2"/>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7C4F3144"/>
    <w:multiLevelType w:val="multilevel"/>
    <w:tmpl w:val="54B89B3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7CAB0F0F"/>
    <w:multiLevelType w:val="multilevel"/>
    <w:tmpl w:val="D444D11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E100946"/>
    <w:multiLevelType w:val="multilevel"/>
    <w:tmpl w:val="008EA608"/>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15:restartNumberingAfterBreak="0">
    <w:nsid w:val="7EA83E69"/>
    <w:multiLevelType w:val="multilevel"/>
    <w:tmpl w:val="C6E6191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47"/>
  </w:num>
  <w:num w:numId="3">
    <w:abstractNumId w:val="27"/>
  </w:num>
  <w:num w:numId="4">
    <w:abstractNumId w:val="19"/>
  </w:num>
  <w:num w:numId="5">
    <w:abstractNumId w:val="11"/>
  </w:num>
  <w:num w:numId="6">
    <w:abstractNumId w:val="15"/>
  </w:num>
  <w:num w:numId="7">
    <w:abstractNumId w:val="49"/>
  </w:num>
  <w:num w:numId="8">
    <w:abstractNumId w:val="30"/>
  </w:num>
  <w:num w:numId="9">
    <w:abstractNumId w:val="24"/>
  </w:num>
  <w:num w:numId="10">
    <w:abstractNumId w:val="26"/>
  </w:num>
  <w:num w:numId="11">
    <w:abstractNumId w:val="48"/>
  </w:num>
  <w:num w:numId="12">
    <w:abstractNumId w:val="21"/>
  </w:num>
  <w:num w:numId="13">
    <w:abstractNumId w:val="32"/>
  </w:num>
  <w:num w:numId="14">
    <w:abstractNumId w:val="28"/>
  </w:num>
  <w:num w:numId="15">
    <w:abstractNumId w:val="38"/>
  </w:num>
  <w:num w:numId="16">
    <w:abstractNumId w:val="33"/>
  </w:num>
  <w:num w:numId="17">
    <w:abstractNumId w:val="29"/>
  </w:num>
  <w:num w:numId="18">
    <w:abstractNumId w:val="43"/>
  </w:num>
  <w:num w:numId="19">
    <w:abstractNumId w:val="35"/>
  </w:num>
  <w:num w:numId="20">
    <w:abstractNumId w:val="51"/>
  </w:num>
  <w:num w:numId="21">
    <w:abstractNumId w:val="45"/>
  </w:num>
  <w:num w:numId="22">
    <w:abstractNumId w:val="9"/>
  </w:num>
  <w:num w:numId="23">
    <w:abstractNumId w:val="8"/>
  </w:num>
  <w:num w:numId="24">
    <w:abstractNumId w:val="18"/>
  </w:num>
  <w:num w:numId="25">
    <w:abstractNumId w:val="34"/>
  </w:num>
  <w:num w:numId="26">
    <w:abstractNumId w:val="40"/>
  </w:num>
  <w:num w:numId="27">
    <w:abstractNumId w:val="13"/>
  </w:num>
  <w:num w:numId="28">
    <w:abstractNumId w:val="36"/>
  </w:num>
  <w:num w:numId="29">
    <w:abstractNumId w:val="4"/>
  </w:num>
  <w:num w:numId="30">
    <w:abstractNumId w:val="37"/>
  </w:num>
  <w:num w:numId="31">
    <w:abstractNumId w:val="23"/>
  </w:num>
  <w:num w:numId="32">
    <w:abstractNumId w:val="46"/>
  </w:num>
  <w:num w:numId="33">
    <w:abstractNumId w:val="41"/>
  </w:num>
  <w:num w:numId="34">
    <w:abstractNumId w:val="6"/>
  </w:num>
  <w:num w:numId="35">
    <w:abstractNumId w:val="16"/>
  </w:num>
  <w:num w:numId="36">
    <w:abstractNumId w:val="31"/>
  </w:num>
  <w:num w:numId="37">
    <w:abstractNumId w:val="50"/>
  </w:num>
  <w:num w:numId="38">
    <w:abstractNumId w:val="39"/>
  </w:num>
  <w:num w:numId="39">
    <w:abstractNumId w:val="5"/>
  </w:num>
  <w:num w:numId="40">
    <w:abstractNumId w:val="22"/>
  </w:num>
  <w:num w:numId="41">
    <w:abstractNumId w:val="7"/>
  </w:num>
  <w:num w:numId="42">
    <w:abstractNumId w:val="20"/>
  </w:num>
  <w:num w:numId="43">
    <w:abstractNumId w:val="10"/>
  </w:num>
  <w:num w:numId="44">
    <w:abstractNumId w:val="17"/>
  </w:num>
  <w:num w:numId="45">
    <w:abstractNumId w:val="14"/>
  </w:num>
  <w:num w:numId="46">
    <w:abstractNumId w:val="52"/>
  </w:num>
  <w:num w:numId="47">
    <w:abstractNumId w:val="25"/>
  </w:num>
  <w:num w:numId="48">
    <w:abstractNumId w:val="12"/>
  </w:num>
  <w:num w:numId="49">
    <w:abstractNumId w:val="4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5FC"/>
    <w:rsid w:val="000001A8"/>
    <w:rsid w:val="00000855"/>
    <w:rsid w:val="00001028"/>
    <w:rsid w:val="00005250"/>
    <w:rsid w:val="00005E66"/>
    <w:rsid w:val="000124C2"/>
    <w:rsid w:val="0002026A"/>
    <w:rsid w:val="00024537"/>
    <w:rsid w:val="00024BDB"/>
    <w:rsid w:val="00025848"/>
    <w:rsid w:val="0002708F"/>
    <w:rsid w:val="00027E84"/>
    <w:rsid w:val="000303B9"/>
    <w:rsid w:val="00030971"/>
    <w:rsid w:val="000335C8"/>
    <w:rsid w:val="000352BA"/>
    <w:rsid w:val="00035C8C"/>
    <w:rsid w:val="0003629E"/>
    <w:rsid w:val="00046DF3"/>
    <w:rsid w:val="0005660A"/>
    <w:rsid w:val="0005757D"/>
    <w:rsid w:val="00060146"/>
    <w:rsid w:val="0006045F"/>
    <w:rsid w:val="00062353"/>
    <w:rsid w:val="00063976"/>
    <w:rsid w:val="00065833"/>
    <w:rsid w:val="00066435"/>
    <w:rsid w:val="00066671"/>
    <w:rsid w:val="00067E7B"/>
    <w:rsid w:val="00070557"/>
    <w:rsid w:val="00070FFB"/>
    <w:rsid w:val="000715CD"/>
    <w:rsid w:val="00071A32"/>
    <w:rsid w:val="000726EE"/>
    <w:rsid w:val="000815B8"/>
    <w:rsid w:val="00081B40"/>
    <w:rsid w:val="0008274E"/>
    <w:rsid w:val="0008334D"/>
    <w:rsid w:val="000846B2"/>
    <w:rsid w:val="00084FB1"/>
    <w:rsid w:val="00084FBC"/>
    <w:rsid w:val="00086652"/>
    <w:rsid w:val="000867B5"/>
    <w:rsid w:val="000877A9"/>
    <w:rsid w:val="00090605"/>
    <w:rsid w:val="00091027"/>
    <w:rsid w:val="00091B82"/>
    <w:rsid w:val="000927BA"/>
    <w:rsid w:val="0009611D"/>
    <w:rsid w:val="00096E32"/>
    <w:rsid w:val="00096F11"/>
    <w:rsid w:val="000973F2"/>
    <w:rsid w:val="000A00C6"/>
    <w:rsid w:val="000A3825"/>
    <w:rsid w:val="000A63F3"/>
    <w:rsid w:val="000A6D2E"/>
    <w:rsid w:val="000A7C06"/>
    <w:rsid w:val="000B2843"/>
    <w:rsid w:val="000B2D7B"/>
    <w:rsid w:val="000B43EB"/>
    <w:rsid w:val="000B45C9"/>
    <w:rsid w:val="000B485B"/>
    <w:rsid w:val="000B5ABC"/>
    <w:rsid w:val="000B702A"/>
    <w:rsid w:val="000C04BA"/>
    <w:rsid w:val="000C04D3"/>
    <w:rsid w:val="000C3142"/>
    <w:rsid w:val="000C63B8"/>
    <w:rsid w:val="000D11B6"/>
    <w:rsid w:val="000D1A04"/>
    <w:rsid w:val="000D288A"/>
    <w:rsid w:val="000D3366"/>
    <w:rsid w:val="000D52DC"/>
    <w:rsid w:val="000D713A"/>
    <w:rsid w:val="000D7D69"/>
    <w:rsid w:val="000E10A9"/>
    <w:rsid w:val="000E14A6"/>
    <w:rsid w:val="000E1A0C"/>
    <w:rsid w:val="000E37A8"/>
    <w:rsid w:val="000E4900"/>
    <w:rsid w:val="000F03D6"/>
    <w:rsid w:val="000F08BD"/>
    <w:rsid w:val="000F310E"/>
    <w:rsid w:val="000F3E5C"/>
    <w:rsid w:val="000F516F"/>
    <w:rsid w:val="001011B8"/>
    <w:rsid w:val="00101748"/>
    <w:rsid w:val="00102635"/>
    <w:rsid w:val="00104023"/>
    <w:rsid w:val="0010552C"/>
    <w:rsid w:val="001059E8"/>
    <w:rsid w:val="00110310"/>
    <w:rsid w:val="00110C46"/>
    <w:rsid w:val="00110F76"/>
    <w:rsid w:val="00111162"/>
    <w:rsid w:val="001121A1"/>
    <w:rsid w:val="00112BF7"/>
    <w:rsid w:val="0011379C"/>
    <w:rsid w:val="0011383D"/>
    <w:rsid w:val="001140B5"/>
    <w:rsid w:val="001155DA"/>
    <w:rsid w:val="001159CD"/>
    <w:rsid w:val="00121402"/>
    <w:rsid w:val="00122F6E"/>
    <w:rsid w:val="001252C9"/>
    <w:rsid w:val="00132CBF"/>
    <w:rsid w:val="00134771"/>
    <w:rsid w:val="001352EF"/>
    <w:rsid w:val="00140827"/>
    <w:rsid w:val="00141186"/>
    <w:rsid w:val="00145099"/>
    <w:rsid w:val="00147193"/>
    <w:rsid w:val="0014727D"/>
    <w:rsid w:val="001501C1"/>
    <w:rsid w:val="00151165"/>
    <w:rsid w:val="00151402"/>
    <w:rsid w:val="001524A4"/>
    <w:rsid w:val="00152CC4"/>
    <w:rsid w:val="00154047"/>
    <w:rsid w:val="00154D0A"/>
    <w:rsid w:val="001629E2"/>
    <w:rsid w:val="00162B99"/>
    <w:rsid w:val="001651A4"/>
    <w:rsid w:val="0016545F"/>
    <w:rsid w:val="001666E6"/>
    <w:rsid w:val="00170780"/>
    <w:rsid w:val="00170B7B"/>
    <w:rsid w:val="00172F8C"/>
    <w:rsid w:val="00175DE0"/>
    <w:rsid w:val="00177F58"/>
    <w:rsid w:val="001802C5"/>
    <w:rsid w:val="00180B73"/>
    <w:rsid w:val="001812B0"/>
    <w:rsid w:val="001840AD"/>
    <w:rsid w:val="00184F41"/>
    <w:rsid w:val="00185096"/>
    <w:rsid w:val="0019585A"/>
    <w:rsid w:val="0019589A"/>
    <w:rsid w:val="00195CDA"/>
    <w:rsid w:val="001A04DE"/>
    <w:rsid w:val="001A42A0"/>
    <w:rsid w:val="001A52B7"/>
    <w:rsid w:val="001A5302"/>
    <w:rsid w:val="001A53F4"/>
    <w:rsid w:val="001A5CD9"/>
    <w:rsid w:val="001B1F34"/>
    <w:rsid w:val="001B2496"/>
    <w:rsid w:val="001B528C"/>
    <w:rsid w:val="001B54B2"/>
    <w:rsid w:val="001B620C"/>
    <w:rsid w:val="001B6889"/>
    <w:rsid w:val="001B7CEE"/>
    <w:rsid w:val="001D137A"/>
    <w:rsid w:val="001D2C87"/>
    <w:rsid w:val="001D359F"/>
    <w:rsid w:val="001D4176"/>
    <w:rsid w:val="001D4DC5"/>
    <w:rsid w:val="001E3C69"/>
    <w:rsid w:val="001E4BA0"/>
    <w:rsid w:val="001E5C8E"/>
    <w:rsid w:val="001E760F"/>
    <w:rsid w:val="001E77AC"/>
    <w:rsid w:val="001F3087"/>
    <w:rsid w:val="001F31B8"/>
    <w:rsid w:val="001F33F3"/>
    <w:rsid w:val="001F4F0A"/>
    <w:rsid w:val="001F5398"/>
    <w:rsid w:val="001F6380"/>
    <w:rsid w:val="001F64CE"/>
    <w:rsid w:val="001F6733"/>
    <w:rsid w:val="002000D0"/>
    <w:rsid w:val="00200C1A"/>
    <w:rsid w:val="0020368B"/>
    <w:rsid w:val="00207B6E"/>
    <w:rsid w:val="00212012"/>
    <w:rsid w:val="00215E32"/>
    <w:rsid w:val="00215E71"/>
    <w:rsid w:val="00220B3F"/>
    <w:rsid w:val="00222D44"/>
    <w:rsid w:val="002237EB"/>
    <w:rsid w:val="0022411C"/>
    <w:rsid w:val="00225973"/>
    <w:rsid w:val="002264CF"/>
    <w:rsid w:val="00232B59"/>
    <w:rsid w:val="00233745"/>
    <w:rsid w:val="002359D7"/>
    <w:rsid w:val="00243089"/>
    <w:rsid w:val="002467E4"/>
    <w:rsid w:val="00246CB0"/>
    <w:rsid w:val="00246ED5"/>
    <w:rsid w:val="002534F3"/>
    <w:rsid w:val="0025470A"/>
    <w:rsid w:val="00255C1F"/>
    <w:rsid w:val="002569B3"/>
    <w:rsid w:val="00261AEF"/>
    <w:rsid w:val="00261BE3"/>
    <w:rsid w:val="002645A2"/>
    <w:rsid w:val="00266CE9"/>
    <w:rsid w:val="00266F6A"/>
    <w:rsid w:val="00271BF4"/>
    <w:rsid w:val="0027222C"/>
    <w:rsid w:val="00272646"/>
    <w:rsid w:val="002740F4"/>
    <w:rsid w:val="00274110"/>
    <w:rsid w:val="00276D09"/>
    <w:rsid w:val="0028189A"/>
    <w:rsid w:val="00284C67"/>
    <w:rsid w:val="002855FB"/>
    <w:rsid w:val="0028767D"/>
    <w:rsid w:val="002916D3"/>
    <w:rsid w:val="00292DD1"/>
    <w:rsid w:val="0029335F"/>
    <w:rsid w:val="00294B20"/>
    <w:rsid w:val="00296FF7"/>
    <w:rsid w:val="0029723F"/>
    <w:rsid w:val="00297C7F"/>
    <w:rsid w:val="002A0303"/>
    <w:rsid w:val="002A0D87"/>
    <w:rsid w:val="002A1763"/>
    <w:rsid w:val="002A3C93"/>
    <w:rsid w:val="002A4E91"/>
    <w:rsid w:val="002A5DCC"/>
    <w:rsid w:val="002A64F8"/>
    <w:rsid w:val="002B1B5B"/>
    <w:rsid w:val="002B3650"/>
    <w:rsid w:val="002B4035"/>
    <w:rsid w:val="002B447B"/>
    <w:rsid w:val="002B54EA"/>
    <w:rsid w:val="002B660C"/>
    <w:rsid w:val="002C51C3"/>
    <w:rsid w:val="002C5732"/>
    <w:rsid w:val="002C786C"/>
    <w:rsid w:val="002C78F2"/>
    <w:rsid w:val="002D01B4"/>
    <w:rsid w:val="002D2505"/>
    <w:rsid w:val="002D4F82"/>
    <w:rsid w:val="002D7F0A"/>
    <w:rsid w:val="002E1DBD"/>
    <w:rsid w:val="002E298F"/>
    <w:rsid w:val="002E61C3"/>
    <w:rsid w:val="002E7BE3"/>
    <w:rsid w:val="002F2EFF"/>
    <w:rsid w:val="002F4BE4"/>
    <w:rsid w:val="002F4D79"/>
    <w:rsid w:val="002F5FCB"/>
    <w:rsid w:val="002F6059"/>
    <w:rsid w:val="003017FD"/>
    <w:rsid w:val="00301A81"/>
    <w:rsid w:val="0030331B"/>
    <w:rsid w:val="00303E7B"/>
    <w:rsid w:val="0031292D"/>
    <w:rsid w:val="00314412"/>
    <w:rsid w:val="003223B0"/>
    <w:rsid w:val="00331B89"/>
    <w:rsid w:val="00333C6F"/>
    <w:rsid w:val="003359C3"/>
    <w:rsid w:val="0033726F"/>
    <w:rsid w:val="00337DE8"/>
    <w:rsid w:val="00342054"/>
    <w:rsid w:val="00347B82"/>
    <w:rsid w:val="003503EB"/>
    <w:rsid w:val="0035310B"/>
    <w:rsid w:val="00353C50"/>
    <w:rsid w:val="003543C3"/>
    <w:rsid w:val="003565C0"/>
    <w:rsid w:val="00357117"/>
    <w:rsid w:val="00367BB2"/>
    <w:rsid w:val="00367D44"/>
    <w:rsid w:val="00367FD7"/>
    <w:rsid w:val="003702DA"/>
    <w:rsid w:val="00372C1B"/>
    <w:rsid w:val="00372D0A"/>
    <w:rsid w:val="00373072"/>
    <w:rsid w:val="00373613"/>
    <w:rsid w:val="0037603B"/>
    <w:rsid w:val="00376AAA"/>
    <w:rsid w:val="00381C90"/>
    <w:rsid w:val="003836D5"/>
    <w:rsid w:val="00384417"/>
    <w:rsid w:val="003844D8"/>
    <w:rsid w:val="0039082F"/>
    <w:rsid w:val="00391386"/>
    <w:rsid w:val="003921D2"/>
    <w:rsid w:val="00392401"/>
    <w:rsid w:val="00393512"/>
    <w:rsid w:val="00394637"/>
    <w:rsid w:val="00396404"/>
    <w:rsid w:val="003A2C96"/>
    <w:rsid w:val="003A4EF0"/>
    <w:rsid w:val="003A71C0"/>
    <w:rsid w:val="003B1672"/>
    <w:rsid w:val="003B1F79"/>
    <w:rsid w:val="003B2B9C"/>
    <w:rsid w:val="003B455E"/>
    <w:rsid w:val="003B45CE"/>
    <w:rsid w:val="003C1E01"/>
    <w:rsid w:val="003C2426"/>
    <w:rsid w:val="003C2A88"/>
    <w:rsid w:val="003C643F"/>
    <w:rsid w:val="003D0C64"/>
    <w:rsid w:val="003D2EEA"/>
    <w:rsid w:val="003D6E09"/>
    <w:rsid w:val="003E111F"/>
    <w:rsid w:val="003E5BBE"/>
    <w:rsid w:val="003F051A"/>
    <w:rsid w:val="003F0A73"/>
    <w:rsid w:val="003F18AC"/>
    <w:rsid w:val="003F1C3A"/>
    <w:rsid w:val="003F1CFF"/>
    <w:rsid w:val="003F25F0"/>
    <w:rsid w:val="003F26E8"/>
    <w:rsid w:val="00402A22"/>
    <w:rsid w:val="0040363D"/>
    <w:rsid w:val="004073BE"/>
    <w:rsid w:val="0041115E"/>
    <w:rsid w:val="004123A6"/>
    <w:rsid w:val="004167A2"/>
    <w:rsid w:val="004172DF"/>
    <w:rsid w:val="00417850"/>
    <w:rsid w:val="0042173E"/>
    <w:rsid w:val="00423D8A"/>
    <w:rsid w:val="00424321"/>
    <w:rsid w:val="004267BF"/>
    <w:rsid w:val="00431047"/>
    <w:rsid w:val="00434383"/>
    <w:rsid w:val="004347DE"/>
    <w:rsid w:val="004358C4"/>
    <w:rsid w:val="0043613C"/>
    <w:rsid w:val="00436356"/>
    <w:rsid w:val="00436F4C"/>
    <w:rsid w:val="004370B1"/>
    <w:rsid w:val="00437272"/>
    <w:rsid w:val="004421DD"/>
    <w:rsid w:val="00442323"/>
    <w:rsid w:val="00442357"/>
    <w:rsid w:val="004440C9"/>
    <w:rsid w:val="00446C19"/>
    <w:rsid w:val="00450510"/>
    <w:rsid w:val="00454B4C"/>
    <w:rsid w:val="00455305"/>
    <w:rsid w:val="00465B3D"/>
    <w:rsid w:val="0047170D"/>
    <w:rsid w:val="004739E7"/>
    <w:rsid w:val="004749C7"/>
    <w:rsid w:val="00475952"/>
    <w:rsid w:val="004762C8"/>
    <w:rsid w:val="004762FD"/>
    <w:rsid w:val="004768B8"/>
    <w:rsid w:val="00477D52"/>
    <w:rsid w:val="00477ED0"/>
    <w:rsid w:val="00481685"/>
    <w:rsid w:val="00485541"/>
    <w:rsid w:val="0049027E"/>
    <w:rsid w:val="004931EE"/>
    <w:rsid w:val="00496AC8"/>
    <w:rsid w:val="004A33B3"/>
    <w:rsid w:val="004A4F36"/>
    <w:rsid w:val="004A6E0A"/>
    <w:rsid w:val="004A7B92"/>
    <w:rsid w:val="004B2B32"/>
    <w:rsid w:val="004C0AA1"/>
    <w:rsid w:val="004C2BE3"/>
    <w:rsid w:val="004C2F33"/>
    <w:rsid w:val="004C3EFF"/>
    <w:rsid w:val="004C4BEB"/>
    <w:rsid w:val="004C4FF4"/>
    <w:rsid w:val="004C58C0"/>
    <w:rsid w:val="004C5FAB"/>
    <w:rsid w:val="004C741E"/>
    <w:rsid w:val="004D3D30"/>
    <w:rsid w:val="004D501F"/>
    <w:rsid w:val="004D64C2"/>
    <w:rsid w:val="004D7817"/>
    <w:rsid w:val="004F3202"/>
    <w:rsid w:val="004F41C2"/>
    <w:rsid w:val="004F6836"/>
    <w:rsid w:val="004F6A58"/>
    <w:rsid w:val="004F73D0"/>
    <w:rsid w:val="005006C2"/>
    <w:rsid w:val="005035B7"/>
    <w:rsid w:val="00504E66"/>
    <w:rsid w:val="00505530"/>
    <w:rsid w:val="00506718"/>
    <w:rsid w:val="00506CC1"/>
    <w:rsid w:val="005119E6"/>
    <w:rsid w:val="005120B7"/>
    <w:rsid w:val="00520965"/>
    <w:rsid w:val="0052165D"/>
    <w:rsid w:val="00522020"/>
    <w:rsid w:val="005240EA"/>
    <w:rsid w:val="00535092"/>
    <w:rsid w:val="00535122"/>
    <w:rsid w:val="00535EAA"/>
    <w:rsid w:val="005374AD"/>
    <w:rsid w:val="00540C39"/>
    <w:rsid w:val="00547CD8"/>
    <w:rsid w:val="00552645"/>
    <w:rsid w:val="00554FE6"/>
    <w:rsid w:val="005552CA"/>
    <w:rsid w:val="005555E5"/>
    <w:rsid w:val="005564B5"/>
    <w:rsid w:val="00557118"/>
    <w:rsid w:val="0056157A"/>
    <w:rsid w:val="00561905"/>
    <w:rsid w:val="00564E7F"/>
    <w:rsid w:val="0056571A"/>
    <w:rsid w:val="00565952"/>
    <w:rsid w:val="00567A5D"/>
    <w:rsid w:val="00570FD6"/>
    <w:rsid w:val="00573767"/>
    <w:rsid w:val="00574C9A"/>
    <w:rsid w:val="00576562"/>
    <w:rsid w:val="00584678"/>
    <w:rsid w:val="005847B9"/>
    <w:rsid w:val="005860B3"/>
    <w:rsid w:val="00586BB2"/>
    <w:rsid w:val="005900A4"/>
    <w:rsid w:val="005930AB"/>
    <w:rsid w:val="00594CD1"/>
    <w:rsid w:val="005975FF"/>
    <w:rsid w:val="00597643"/>
    <w:rsid w:val="00597896"/>
    <w:rsid w:val="005A043D"/>
    <w:rsid w:val="005A1CC9"/>
    <w:rsid w:val="005A36BF"/>
    <w:rsid w:val="005A3820"/>
    <w:rsid w:val="005A4164"/>
    <w:rsid w:val="005A5AFC"/>
    <w:rsid w:val="005A677D"/>
    <w:rsid w:val="005B0465"/>
    <w:rsid w:val="005B6010"/>
    <w:rsid w:val="005B6948"/>
    <w:rsid w:val="005B731B"/>
    <w:rsid w:val="005B786E"/>
    <w:rsid w:val="005C1599"/>
    <w:rsid w:val="005C31FD"/>
    <w:rsid w:val="005C4A2B"/>
    <w:rsid w:val="005C4EA3"/>
    <w:rsid w:val="005C7A1F"/>
    <w:rsid w:val="005C7C15"/>
    <w:rsid w:val="005C7F9A"/>
    <w:rsid w:val="005E03AE"/>
    <w:rsid w:val="005E097E"/>
    <w:rsid w:val="005E2684"/>
    <w:rsid w:val="005E383F"/>
    <w:rsid w:val="005E3D87"/>
    <w:rsid w:val="005E6203"/>
    <w:rsid w:val="005E7821"/>
    <w:rsid w:val="005F0ACD"/>
    <w:rsid w:val="005F0D76"/>
    <w:rsid w:val="005F0D9D"/>
    <w:rsid w:val="005F3F2F"/>
    <w:rsid w:val="005F464E"/>
    <w:rsid w:val="005F5A68"/>
    <w:rsid w:val="005F6E28"/>
    <w:rsid w:val="005F7749"/>
    <w:rsid w:val="005F7874"/>
    <w:rsid w:val="00610AB5"/>
    <w:rsid w:val="00615244"/>
    <w:rsid w:val="0061560D"/>
    <w:rsid w:val="006162EA"/>
    <w:rsid w:val="006177A6"/>
    <w:rsid w:val="00617AD4"/>
    <w:rsid w:val="00617C44"/>
    <w:rsid w:val="00620AA6"/>
    <w:rsid w:val="0062126A"/>
    <w:rsid w:val="0062740C"/>
    <w:rsid w:val="00627F73"/>
    <w:rsid w:val="00632E71"/>
    <w:rsid w:val="0063363D"/>
    <w:rsid w:val="00633B30"/>
    <w:rsid w:val="006375AE"/>
    <w:rsid w:val="006377E2"/>
    <w:rsid w:val="00637C4B"/>
    <w:rsid w:val="00640CCA"/>
    <w:rsid w:val="00641915"/>
    <w:rsid w:val="00645180"/>
    <w:rsid w:val="00645A95"/>
    <w:rsid w:val="00647620"/>
    <w:rsid w:val="0065016F"/>
    <w:rsid w:val="006504F2"/>
    <w:rsid w:val="00655412"/>
    <w:rsid w:val="00661C71"/>
    <w:rsid w:val="0066362D"/>
    <w:rsid w:val="0066644C"/>
    <w:rsid w:val="00666BB5"/>
    <w:rsid w:val="00666DE6"/>
    <w:rsid w:val="0066778C"/>
    <w:rsid w:val="0067175F"/>
    <w:rsid w:val="00671CA2"/>
    <w:rsid w:val="00672A69"/>
    <w:rsid w:val="00672C14"/>
    <w:rsid w:val="00674433"/>
    <w:rsid w:val="006757CC"/>
    <w:rsid w:val="006779CB"/>
    <w:rsid w:val="00682648"/>
    <w:rsid w:val="00682C90"/>
    <w:rsid w:val="0068627B"/>
    <w:rsid w:val="0069028C"/>
    <w:rsid w:val="006911D9"/>
    <w:rsid w:val="00692D1B"/>
    <w:rsid w:val="0069384E"/>
    <w:rsid w:val="00693E9F"/>
    <w:rsid w:val="00694A74"/>
    <w:rsid w:val="00694EB8"/>
    <w:rsid w:val="006A2045"/>
    <w:rsid w:val="006A2970"/>
    <w:rsid w:val="006A43E6"/>
    <w:rsid w:val="006A45ED"/>
    <w:rsid w:val="006A5A2C"/>
    <w:rsid w:val="006A7F26"/>
    <w:rsid w:val="006B1B03"/>
    <w:rsid w:val="006B3D1A"/>
    <w:rsid w:val="006B6070"/>
    <w:rsid w:val="006B6368"/>
    <w:rsid w:val="006B7DEB"/>
    <w:rsid w:val="006C0B66"/>
    <w:rsid w:val="006C1D34"/>
    <w:rsid w:val="006C1D8D"/>
    <w:rsid w:val="006C393C"/>
    <w:rsid w:val="006D0519"/>
    <w:rsid w:val="006D1F25"/>
    <w:rsid w:val="006D1F5F"/>
    <w:rsid w:val="006D224D"/>
    <w:rsid w:val="006D3C29"/>
    <w:rsid w:val="006D453D"/>
    <w:rsid w:val="006D5ABB"/>
    <w:rsid w:val="006D68D2"/>
    <w:rsid w:val="006D6BB7"/>
    <w:rsid w:val="006D7718"/>
    <w:rsid w:val="006E2CFB"/>
    <w:rsid w:val="006E5385"/>
    <w:rsid w:val="006F2132"/>
    <w:rsid w:val="006F2DEC"/>
    <w:rsid w:val="007000D5"/>
    <w:rsid w:val="0070111B"/>
    <w:rsid w:val="007057F3"/>
    <w:rsid w:val="00705E68"/>
    <w:rsid w:val="00706320"/>
    <w:rsid w:val="00707F15"/>
    <w:rsid w:val="0071030C"/>
    <w:rsid w:val="00711985"/>
    <w:rsid w:val="00712A84"/>
    <w:rsid w:val="00712E68"/>
    <w:rsid w:val="00714D8C"/>
    <w:rsid w:val="00716271"/>
    <w:rsid w:val="00717B8B"/>
    <w:rsid w:val="00725277"/>
    <w:rsid w:val="00725CAD"/>
    <w:rsid w:val="007277B3"/>
    <w:rsid w:val="00742059"/>
    <w:rsid w:val="00742B1B"/>
    <w:rsid w:val="007430C4"/>
    <w:rsid w:val="0074376C"/>
    <w:rsid w:val="007465F4"/>
    <w:rsid w:val="007476F6"/>
    <w:rsid w:val="00747AEE"/>
    <w:rsid w:val="0075222F"/>
    <w:rsid w:val="00752A5F"/>
    <w:rsid w:val="007557B8"/>
    <w:rsid w:val="00755C2F"/>
    <w:rsid w:val="00756E22"/>
    <w:rsid w:val="00760AEB"/>
    <w:rsid w:val="0076352E"/>
    <w:rsid w:val="00763737"/>
    <w:rsid w:val="00764425"/>
    <w:rsid w:val="00766951"/>
    <w:rsid w:val="0077372B"/>
    <w:rsid w:val="007749FD"/>
    <w:rsid w:val="00774AD7"/>
    <w:rsid w:val="00781357"/>
    <w:rsid w:val="00781698"/>
    <w:rsid w:val="007824E2"/>
    <w:rsid w:val="00783D2D"/>
    <w:rsid w:val="00792F6E"/>
    <w:rsid w:val="00794CC4"/>
    <w:rsid w:val="007A2747"/>
    <w:rsid w:val="007A4899"/>
    <w:rsid w:val="007A678C"/>
    <w:rsid w:val="007B0206"/>
    <w:rsid w:val="007B094F"/>
    <w:rsid w:val="007B112C"/>
    <w:rsid w:val="007B12CA"/>
    <w:rsid w:val="007B2BAB"/>
    <w:rsid w:val="007C627D"/>
    <w:rsid w:val="007C6858"/>
    <w:rsid w:val="007D1DD5"/>
    <w:rsid w:val="007D21AE"/>
    <w:rsid w:val="007D4B89"/>
    <w:rsid w:val="007D5B82"/>
    <w:rsid w:val="007D601E"/>
    <w:rsid w:val="007E23FA"/>
    <w:rsid w:val="007E253E"/>
    <w:rsid w:val="007E2E9E"/>
    <w:rsid w:val="007E7BF5"/>
    <w:rsid w:val="007F27F3"/>
    <w:rsid w:val="007F3248"/>
    <w:rsid w:val="007F4924"/>
    <w:rsid w:val="00801FF2"/>
    <w:rsid w:val="00803433"/>
    <w:rsid w:val="0080419A"/>
    <w:rsid w:val="008110B5"/>
    <w:rsid w:val="00815B31"/>
    <w:rsid w:val="00817126"/>
    <w:rsid w:val="00821D40"/>
    <w:rsid w:val="00827140"/>
    <w:rsid w:val="00830471"/>
    <w:rsid w:val="0083063A"/>
    <w:rsid w:val="00832389"/>
    <w:rsid w:val="0083600D"/>
    <w:rsid w:val="00836195"/>
    <w:rsid w:val="0084097B"/>
    <w:rsid w:val="008432BC"/>
    <w:rsid w:val="00843AAA"/>
    <w:rsid w:val="0084413B"/>
    <w:rsid w:val="00844554"/>
    <w:rsid w:val="00844FAD"/>
    <w:rsid w:val="0084525E"/>
    <w:rsid w:val="00845346"/>
    <w:rsid w:val="008464D3"/>
    <w:rsid w:val="00851947"/>
    <w:rsid w:val="008536A6"/>
    <w:rsid w:val="00853CA9"/>
    <w:rsid w:val="008576E4"/>
    <w:rsid w:val="00860A27"/>
    <w:rsid w:val="0086121A"/>
    <w:rsid w:val="008642ED"/>
    <w:rsid w:val="00866583"/>
    <w:rsid w:val="00867AC1"/>
    <w:rsid w:val="00867CE9"/>
    <w:rsid w:val="00871F0E"/>
    <w:rsid w:val="008724A0"/>
    <w:rsid w:val="008773DA"/>
    <w:rsid w:val="00877E45"/>
    <w:rsid w:val="00877E8C"/>
    <w:rsid w:val="00880C24"/>
    <w:rsid w:val="00881C30"/>
    <w:rsid w:val="00882AA5"/>
    <w:rsid w:val="0088462E"/>
    <w:rsid w:val="0088497D"/>
    <w:rsid w:val="00884F79"/>
    <w:rsid w:val="00885344"/>
    <w:rsid w:val="00885640"/>
    <w:rsid w:val="00890772"/>
    <w:rsid w:val="00892A00"/>
    <w:rsid w:val="00894B33"/>
    <w:rsid w:val="00895A98"/>
    <w:rsid w:val="00895EFF"/>
    <w:rsid w:val="0089710C"/>
    <w:rsid w:val="008A1275"/>
    <w:rsid w:val="008A3061"/>
    <w:rsid w:val="008A3826"/>
    <w:rsid w:val="008A3BC5"/>
    <w:rsid w:val="008A44ED"/>
    <w:rsid w:val="008A55B4"/>
    <w:rsid w:val="008A70DD"/>
    <w:rsid w:val="008A7411"/>
    <w:rsid w:val="008B0969"/>
    <w:rsid w:val="008B743F"/>
    <w:rsid w:val="008C0677"/>
    <w:rsid w:val="008C08E5"/>
    <w:rsid w:val="008C1905"/>
    <w:rsid w:val="008C1B0D"/>
    <w:rsid w:val="008C25B7"/>
    <w:rsid w:val="008C2916"/>
    <w:rsid w:val="008C658F"/>
    <w:rsid w:val="008D0438"/>
    <w:rsid w:val="008D14E5"/>
    <w:rsid w:val="008D3FEE"/>
    <w:rsid w:val="008D5CD0"/>
    <w:rsid w:val="008E2C88"/>
    <w:rsid w:val="008E43D7"/>
    <w:rsid w:val="008E496E"/>
    <w:rsid w:val="008E5C94"/>
    <w:rsid w:val="008E73F3"/>
    <w:rsid w:val="008F029B"/>
    <w:rsid w:val="008F20B2"/>
    <w:rsid w:val="008F2296"/>
    <w:rsid w:val="008F2EF5"/>
    <w:rsid w:val="008F375E"/>
    <w:rsid w:val="008F406F"/>
    <w:rsid w:val="008F6CF7"/>
    <w:rsid w:val="008F7BFC"/>
    <w:rsid w:val="009002CF"/>
    <w:rsid w:val="00901C14"/>
    <w:rsid w:val="00914CC7"/>
    <w:rsid w:val="009171FD"/>
    <w:rsid w:val="00917712"/>
    <w:rsid w:val="00921B21"/>
    <w:rsid w:val="00925134"/>
    <w:rsid w:val="0092691B"/>
    <w:rsid w:val="009272FD"/>
    <w:rsid w:val="009305C3"/>
    <w:rsid w:val="009327F1"/>
    <w:rsid w:val="0093704D"/>
    <w:rsid w:val="0094150C"/>
    <w:rsid w:val="00950834"/>
    <w:rsid w:val="00950DD7"/>
    <w:rsid w:val="009541DB"/>
    <w:rsid w:val="00954730"/>
    <w:rsid w:val="00955065"/>
    <w:rsid w:val="00955FFE"/>
    <w:rsid w:val="00957563"/>
    <w:rsid w:val="00960E17"/>
    <w:rsid w:val="00963413"/>
    <w:rsid w:val="009634E8"/>
    <w:rsid w:val="00966725"/>
    <w:rsid w:val="00972226"/>
    <w:rsid w:val="009724EA"/>
    <w:rsid w:val="009744C6"/>
    <w:rsid w:val="0097478F"/>
    <w:rsid w:val="0097697B"/>
    <w:rsid w:val="0097781E"/>
    <w:rsid w:val="00982277"/>
    <w:rsid w:val="00983368"/>
    <w:rsid w:val="0098372E"/>
    <w:rsid w:val="009859B7"/>
    <w:rsid w:val="009873C7"/>
    <w:rsid w:val="009916C7"/>
    <w:rsid w:val="00991717"/>
    <w:rsid w:val="0099193E"/>
    <w:rsid w:val="00991E8C"/>
    <w:rsid w:val="00992CDD"/>
    <w:rsid w:val="00993D46"/>
    <w:rsid w:val="00993F6A"/>
    <w:rsid w:val="009A2DA8"/>
    <w:rsid w:val="009A5922"/>
    <w:rsid w:val="009B0D30"/>
    <w:rsid w:val="009B5154"/>
    <w:rsid w:val="009B5EC3"/>
    <w:rsid w:val="009C0585"/>
    <w:rsid w:val="009C3DCE"/>
    <w:rsid w:val="009C588E"/>
    <w:rsid w:val="009C630A"/>
    <w:rsid w:val="009C7472"/>
    <w:rsid w:val="009D19AC"/>
    <w:rsid w:val="009D330F"/>
    <w:rsid w:val="009D431B"/>
    <w:rsid w:val="009D6595"/>
    <w:rsid w:val="009E069D"/>
    <w:rsid w:val="009E3AD5"/>
    <w:rsid w:val="009E6F28"/>
    <w:rsid w:val="009F196D"/>
    <w:rsid w:val="009F2E87"/>
    <w:rsid w:val="009F3E3E"/>
    <w:rsid w:val="009F78B4"/>
    <w:rsid w:val="009F7AAA"/>
    <w:rsid w:val="00A011E2"/>
    <w:rsid w:val="00A01BA0"/>
    <w:rsid w:val="00A02FB2"/>
    <w:rsid w:val="00A033A6"/>
    <w:rsid w:val="00A03B52"/>
    <w:rsid w:val="00A046F7"/>
    <w:rsid w:val="00A0498B"/>
    <w:rsid w:val="00A05012"/>
    <w:rsid w:val="00A07AC7"/>
    <w:rsid w:val="00A100AD"/>
    <w:rsid w:val="00A10FFC"/>
    <w:rsid w:val="00A123BA"/>
    <w:rsid w:val="00A1370F"/>
    <w:rsid w:val="00A158B0"/>
    <w:rsid w:val="00A160A9"/>
    <w:rsid w:val="00A2095D"/>
    <w:rsid w:val="00A20E95"/>
    <w:rsid w:val="00A23C8A"/>
    <w:rsid w:val="00A24005"/>
    <w:rsid w:val="00A313A8"/>
    <w:rsid w:val="00A3528A"/>
    <w:rsid w:val="00A35966"/>
    <w:rsid w:val="00A35CCA"/>
    <w:rsid w:val="00A36DED"/>
    <w:rsid w:val="00A37B20"/>
    <w:rsid w:val="00A41166"/>
    <w:rsid w:val="00A425CC"/>
    <w:rsid w:val="00A42AF8"/>
    <w:rsid w:val="00A455E8"/>
    <w:rsid w:val="00A47906"/>
    <w:rsid w:val="00A5082D"/>
    <w:rsid w:val="00A53B33"/>
    <w:rsid w:val="00A57546"/>
    <w:rsid w:val="00A57548"/>
    <w:rsid w:val="00A614A9"/>
    <w:rsid w:val="00A64766"/>
    <w:rsid w:val="00A70104"/>
    <w:rsid w:val="00A70E4C"/>
    <w:rsid w:val="00A70E84"/>
    <w:rsid w:val="00A7148B"/>
    <w:rsid w:val="00A722CF"/>
    <w:rsid w:val="00A732DA"/>
    <w:rsid w:val="00A755F4"/>
    <w:rsid w:val="00A777C6"/>
    <w:rsid w:val="00A82001"/>
    <w:rsid w:val="00A82DBE"/>
    <w:rsid w:val="00A85F54"/>
    <w:rsid w:val="00A86EB3"/>
    <w:rsid w:val="00A9172F"/>
    <w:rsid w:val="00A94735"/>
    <w:rsid w:val="00A9474F"/>
    <w:rsid w:val="00A95461"/>
    <w:rsid w:val="00A967D6"/>
    <w:rsid w:val="00A9693B"/>
    <w:rsid w:val="00A96D95"/>
    <w:rsid w:val="00A97C0B"/>
    <w:rsid w:val="00A97EF1"/>
    <w:rsid w:val="00AA0B71"/>
    <w:rsid w:val="00AA362A"/>
    <w:rsid w:val="00AA426C"/>
    <w:rsid w:val="00AA43C7"/>
    <w:rsid w:val="00AA46DD"/>
    <w:rsid w:val="00AA489D"/>
    <w:rsid w:val="00AA7148"/>
    <w:rsid w:val="00AA7A2B"/>
    <w:rsid w:val="00AA7B4C"/>
    <w:rsid w:val="00AB37E5"/>
    <w:rsid w:val="00AB3CF9"/>
    <w:rsid w:val="00AB6C64"/>
    <w:rsid w:val="00AB7E22"/>
    <w:rsid w:val="00AC0D85"/>
    <w:rsid w:val="00AC4110"/>
    <w:rsid w:val="00AC4846"/>
    <w:rsid w:val="00AC65F7"/>
    <w:rsid w:val="00AD5EA2"/>
    <w:rsid w:val="00AE24D8"/>
    <w:rsid w:val="00AE4D1C"/>
    <w:rsid w:val="00AE4F0B"/>
    <w:rsid w:val="00AE58FD"/>
    <w:rsid w:val="00AE6FDD"/>
    <w:rsid w:val="00AE7BBF"/>
    <w:rsid w:val="00AF70CC"/>
    <w:rsid w:val="00AF70D9"/>
    <w:rsid w:val="00B00618"/>
    <w:rsid w:val="00B00E39"/>
    <w:rsid w:val="00B01D55"/>
    <w:rsid w:val="00B0492A"/>
    <w:rsid w:val="00B055FC"/>
    <w:rsid w:val="00B1155A"/>
    <w:rsid w:val="00B12118"/>
    <w:rsid w:val="00B13038"/>
    <w:rsid w:val="00B1322F"/>
    <w:rsid w:val="00B14420"/>
    <w:rsid w:val="00B2091D"/>
    <w:rsid w:val="00B226ED"/>
    <w:rsid w:val="00B238D5"/>
    <w:rsid w:val="00B23A7B"/>
    <w:rsid w:val="00B25222"/>
    <w:rsid w:val="00B26FD7"/>
    <w:rsid w:val="00B2756B"/>
    <w:rsid w:val="00B30780"/>
    <w:rsid w:val="00B3454E"/>
    <w:rsid w:val="00B35BDF"/>
    <w:rsid w:val="00B42A59"/>
    <w:rsid w:val="00B46479"/>
    <w:rsid w:val="00B468CD"/>
    <w:rsid w:val="00B47F17"/>
    <w:rsid w:val="00B50302"/>
    <w:rsid w:val="00B5088E"/>
    <w:rsid w:val="00B52F6B"/>
    <w:rsid w:val="00B554E5"/>
    <w:rsid w:val="00B55EE0"/>
    <w:rsid w:val="00B600FB"/>
    <w:rsid w:val="00B61BC9"/>
    <w:rsid w:val="00B62A41"/>
    <w:rsid w:val="00B635EF"/>
    <w:rsid w:val="00B66BD5"/>
    <w:rsid w:val="00B677C8"/>
    <w:rsid w:val="00B70DA7"/>
    <w:rsid w:val="00B72903"/>
    <w:rsid w:val="00B736FD"/>
    <w:rsid w:val="00B73D05"/>
    <w:rsid w:val="00B769CF"/>
    <w:rsid w:val="00B77D08"/>
    <w:rsid w:val="00B8141E"/>
    <w:rsid w:val="00B81AE9"/>
    <w:rsid w:val="00B82D02"/>
    <w:rsid w:val="00B84765"/>
    <w:rsid w:val="00B87E3F"/>
    <w:rsid w:val="00B902CB"/>
    <w:rsid w:val="00B904A4"/>
    <w:rsid w:val="00B94BDB"/>
    <w:rsid w:val="00B94FA9"/>
    <w:rsid w:val="00B9558A"/>
    <w:rsid w:val="00B95EEA"/>
    <w:rsid w:val="00BA1C25"/>
    <w:rsid w:val="00BA52AE"/>
    <w:rsid w:val="00BB7FA2"/>
    <w:rsid w:val="00BC0FD9"/>
    <w:rsid w:val="00BC1AB2"/>
    <w:rsid w:val="00BC3EF5"/>
    <w:rsid w:val="00BC58BC"/>
    <w:rsid w:val="00BC5E66"/>
    <w:rsid w:val="00BC7966"/>
    <w:rsid w:val="00BD08C5"/>
    <w:rsid w:val="00BD0EA6"/>
    <w:rsid w:val="00BD14EE"/>
    <w:rsid w:val="00BD5ADE"/>
    <w:rsid w:val="00BD71B5"/>
    <w:rsid w:val="00BD7C33"/>
    <w:rsid w:val="00BD7F38"/>
    <w:rsid w:val="00BE2195"/>
    <w:rsid w:val="00BE3B14"/>
    <w:rsid w:val="00BE717E"/>
    <w:rsid w:val="00BF10DD"/>
    <w:rsid w:val="00BF52D8"/>
    <w:rsid w:val="00BF53AD"/>
    <w:rsid w:val="00BF558F"/>
    <w:rsid w:val="00C00839"/>
    <w:rsid w:val="00C01C4B"/>
    <w:rsid w:val="00C03031"/>
    <w:rsid w:val="00C0789E"/>
    <w:rsid w:val="00C10EB7"/>
    <w:rsid w:val="00C11324"/>
    <w:rsid w:val="00C14449"/>
    <w:rsid w:val="00C1543C"/>
    <w:rsid w:val="00C16AC9"/>
    <w:rsid w:val="00C17026"/>
    <w:rsid w:val="00C20631"/>
    <w:rsid w:val="00C22962"/>
    <w:rsid w:val="00C237B8"/>
    <w:rsid w:val="00C270A1"/>
    <w:rsid w:val="00C27803"/>
    <w:rsid w:val="00C27E6C"/>
    <w:rsid w:val="00C3009A"/>
    <w:rsid w:val="00C317B8"/>
    <w:rsid w:val="00C34F2F"/>
    <w:rsid w:val="00C42A27"/>
    <w:rsid w:val="00C4317A"/>
    <w:rsid w:val="00C432AC"/>
    <w:rsid w:val="00C43C28"/>
    <w:rsid w:val="00C44B17"/>
    <w:rsid w:val="00C46885"/>
    <w:rsid w:val="00C476DB"/>
    <w:rsid w:val="00C5189A"/>
    <w:rsid w:val="00C51BF5"/>
    <w:rsid w:val="00C525C8"/>
    <w:rsid w:val="00C533CA"/>
    <w:rsid w:val="00C541C2"/>
    <w:rsid w:val="00C54AA3"/>
    <w:rsid w:val="00C54DEF"/>
    <w:rsid w:val="00C552E7"/>
    <w:rsid w:val="00C55455"/>
    <w:rsid w:val="00C57AF1"/>
    <w:rsid w:val="00C57D91"/>
    <w:rsid w:val="00C60BFD"/>
    <w:rsid w:val="00C61312"/>
    <w:rsid w:val="00C634A0"/>
    <w:rsid w:val="00C65CBB"/>
    <w:rsid w:val="00C70B63"/>
    <w:rsid w:val="00C7158B"/>
    <w:rsid w:val="00C71E41"/>
    <w:rsid w:val="00C822EA"/>
    <w:rsid w:val="00C84D06"/>
    <w:rsid w:val="00C87289"/>
    <w:rsid w:val="00C90A7D"/>
    <w:rsid w:val="00C90ACE"/>
    <w:rsid w:val="00C9210C"/>
    <w:rsid w:val="00C938B7"/>
    <w:rsid w:val="00C9460B"/>
    <w:rsid w:val="00CA06E8"/>
    <w:rsid w:val="00CA28E9"/>
    <w:rsid w:val="00CA2C04"/>
    <w:rsid w:val="00CA6ACB"/>
    <w:rsid w:val="00CA775B"/>
    <w:rsid w:val="00CA790E"/>
    <w:rsid w:val="00CB6338"/>
    <w:rsid w:val="00CB74E3"/>
    <w:rsid w:val="00CB7565"/>
    <w:rsid w:val="00CC431A"/>
    <w:rsid w:val="00CD0901"/>
    <w:rsid w:val="00CD0919"/>
    <w:rsid w:val="00CD0DA6"/>
    <w:rsid w:val="00CD5036"/>
    <w:rsid w:val="00CD5435"/>
    <w:rsid w:val="00CD7962"/>
    <w:rsid w:val="00CE23FD"/>
    <w:rsid w:val="00CE43A8"/>
    <w:rsid w:val="00CE4863"/>
    <w:rsid w:val="00CE493D"/>
    <w:rsid w:val="00CE4A70"/>
    <w:rsid w:val="00CE5516"/>
    <w:rsid w:val="00CE7C7D"/>
    <w:rsid w:val="00CF25A0"/>
    <w:rsid w:val="00CF2D4E"/>
    <w:rsid w:val="00CF4173"/>
    <w:rsid w:val="00CF6BB6"/>
    <w:rsid w:val="00CF7F8F"/>
    <w:rsid w:val="00D00703"/>
    <w:rsid w:val="00D014F5"/>
    <w:rsid w:val="00D01580"/>
    <w:rsid w:val="00D02210"/>
    <w:rsid w:val="00D055E0"/>
    <w:rsid w:val="00D071FE"/>
    <w:rsid w:val="00D118B0"/>
    <w:rsid w:val="00D24086"/>
    <w:rsid w:val="00D24196"/>
    <w:rsid w:val="00D24FDD"/>
    <w:rsid w:val="00D259EF"/>
    <w:rsid w:val="00D322BD"/>
    <w:rsid w:val="00D32D67"/>
    <w:rsid w:val="00D33E1A"/>
    <w:rsid w:val="00D33F02"/>
    <w:rsid w:val="00D33F39"/>
    <w:rsid w:val="00D360C1"/>
    <w:rsid w:val="00D36F02"/>
    <w:rsid w:val="00D44D5B"/>
    <w:rsid w:val="00D50BA0"/>
    <w:rsid w:val="00D50DEB"/>
    <w:rsid w:val="00D51010"/>
    <w:rsid w:val="00D51552"/>
    <w:rsid w:val="00D52248"/>
    <w:rsid w:val="00D605F5"/>
    <w:rsid w:val="00D607BA"/>
    <w:rsid w:val="00D60DF3"/>
    <w:rsid w:val="00D617F5"/>
    <w:rsid w:val="00D621D2"/>
    <w:rsid w:val="00D623F0"/>
    <w:rsid w:val="00D6241A"/>
    <w:rsid w:val="00D62795"/>
    <w:rsid w:val="00D62D7E"/>
    <w:rsid w:val="00D63D3F"/>
    <w:rsid w:val="00D6487D"/>
    <w:rsid w:val="00D65D31"/>
    <w:rsid w:val="00D665D8"/>
    <w:rsid w:val="00D7138E"/>
    <w:rsid w:val="00D72741"/>
    <w:rsid w:val="00D74903"/>
    <w:rsid w:val="00D7595B"/>
    <w:rsid w:val="00D7783A"/>
    <w:rsid w:val="00D81DBC"/>
    <w:rsid w:val="00D824D8"/>
    <w:rsid w:val="00D824E7"/>
    <w:rsid w:val="00D86928"/>
    <w:rsid w:val="00D871D4"/>
    <w:rsid w:val="00D87C38"/>
    <w:rsid w:val="00D91ADE"/>
    <w:rsid w:val="00D940E0"/>
    <w:rsid w:val="00D9668E"/>
    <w:rsid w:val="00D977AD"/>
    <w:rsid w:val="00D977F4"/>
    <w:rsid w:val="00DA0852"/>
    <w:rsid w:val="00DA174F"/>
    <w:rsid w:val="00DA4C15"/>
    <w:rsid w:val="00DA5FE6"/>
    <w:rsid w:val="00DA7B3D"/>
    <w:rsid w:val="00DB0C72"/>
    <w:rsid w:val="00DB7362"/>
    <w:rsid w:val="00DB7DC1"/>
    <w:rsid w:val="00DC201C"/>
    <w:rsid w:val="00DC3FAC"/>
    <w:rsid w:val="00DC5490"/>
    <w:rsid w:val="00DD1112"/>
    <w:rsid w:val="00DD2E2F"/>
    <w:rsid w:val="00DD3AEA"/>
    <w:rsid w:val="00DD4495"/>
    <w:rsid w:val="00DD7758"/>
    <w:rsid w:val="00DE0D03"/>
    <w:rsid w:val="00DE2AC6"/>
    <w:rsid w:val="00DE2DCF"/>
    <w:rsid w:val="00DE5C2F"/>
    <w:rsid w:val="00DE74F4"/>
    <w:rsid w:val="00DF1080"/>
    <w:rsid w:val="00DF11A4"/>
    <w:rsid w:val="00DF2FE2"/>
    <w:rsid w:val="00DF3BEC"/>
    <w:rsid w:val="00DF4175"/>
    <w:rsid w:val="00DF50BD"/>
    <w:rsid w:val="00DF5208"/>
    <w:rsid w:val="00DF6C1E"/>
    <w:rsid w:val="00E00179"/>
    <w:rsid w:val="00E00D0E"/>
    <w:rsid w:val="00E03B3E"/>
    <w:rsid w:val="00E047E3"/>
    <w:rsid w:val="00E04B47"/>
    <w:rsid w:val="00E0518F"/>
    <w:rsid w:val="00E062C8"/>
    <w:rsid w:val="00E063FF"/>
    <w:rsid w:val="00E07210"/>
    <w:rsid w:val="00E104BC"/>
    <w:rsid w:val="00E12471"/>
    <w:rsid w:val="00E13AEC"/>
    <w:rsid w:val="00E149D6"/>
    <w:rsid w:val="00E153CF"/>
    <w:rsid w:val="00E219FB"/>
    <w:rsid w:val="00E23B6E"/>
    <w:rsid w:val="00E24682"/>
    <w:rsid w:val="00E2761E"/>
    <w:rsid w:val="00E31B17"/>
    <w:rsid w:val="00E3253A"/>
    <w:rsid w:val="00E3294F"/>
    <w:rsid w:val="00E33F26"/>
    <w:rsid w:val="00E3488E"/>
    <w:rsid w:val="00E35970"/>
    <w:rsid w:val="00E360E0"/>
    <w:rsid w:val="00E3654C"/>
    <w:rsid w:val="00E44162"/>
    <w:rsid w:val="00E445D6"/>
    <w:rsid w:val="00E5062A"/>
    <w:rsid w:val="00E51C15"/>
    <w:rsid w:val="00E52E09"/>
    <w:rsid w:val="00E537FC"/>
    <w:rsid w:val="00E54298"/>
    <w:rsid w:val="00E56646"/>
    <w:rsid w:val="00E64622"/>
    <w:rsid w:val="00E70206"/>
    <w:rsid w:val="00E717A4"/>
    <w:rsid w:val="00E74ACF"/>
    <w:rsid w:val="00E760A8"/>
    <w:rsid w:val="00E813A7"/>
    <w:rsid w:val="00E83940"/>
    <w:rsid w:val="00E85F76"/>
    <w:rsid w:val="00E9030D"/>
    <w:rsid w:val="00E90B09"/>
    <w:rsid w:val="00E9450A"/>
    <w:rsid w:val="00E9647A"/>
    <w:rsid w:val="00EA2E54"/>
    <w:rsid w:val="00EA6324"/>
    <w:rsid w:val="00EA69DB"/>
    <w:rsid w:val="00EB121A"/>
    <w:rsid w:val="00EB1A9D"/>
    <w:rsid w:val="00EB24A8"/>
    <w:rsid w:val="00EB5DE6"/>
    <w:rsid w:val="00EC1EB6"/>
    <w:rsid w:val="00EC34C7"/>
    <w:rsid w:val="00EC6B2D"/>
    <w:rsid w:val="00EC7E1D"/>
    <w:rsid w:val="00ED093E"/>
    <w:rsid w:val="00ED63B9"/>
    <w:rsid w:val="00EE0F5A"/>
    <w:rsid w:val="00EE27B5"/>
    <w:rsid w:val="00EE53D6"/>
    <w:rsid w:val="00EF0E4D"/>
    <w:rsid w:val="00EF115B"/>
    <w:rsid w:val="00EF20B3"/>
    <w:rsid w:val="00EF3D1D"/>
    <w:rsid w:val="00EF64AB"/>
    <w:rsid w:val="00EF6918"/>
    <w:rsid w:val="00EF6F66"/>
    <w:rsid w:val="00EF7DD8"/>
    <w:rsid w:val="00F008AD"/>
    <w:rsid w:val="00F0324A"/>
    <w:rsid w:val="00F07859"/>
    <w:rsid w:val="00F11337"/>
    <w:rsid w:val="00F12110"/>
    <w:rsid w:val="00F13A88"/>
    <w:rsid w:val="00F14A58"/>
    <w:rsid w:val="00F20255"/>
    <w:rsid w:val="00F2121E"/>
    <w:rsid w:val="00F21676"/>
    <w:rsid w:val="00F2455F"/>
    <w:rsid w:val="00F25A13"/>
    <w:rsid w:val="00F27C76"/>
    <w:rsid w:val="00F313D9"/>
    <w:rsid w:val="00F31B13"/>
    <w:rsid w:val="00F32C9D"/>
    <w:rsid w:val="00F3448A"/>
    <w:rsid w:val="00F36D33"/>
    <w:rsid w:val="00F42266"/>
    <w:rsid w:val="00F4747F"/>
    <w:rsid w:val="00F47972"/>
    <w:rsid w:val="00F54064"/>
    <w:rsid w:val="00F57842"/>
    <w:rsid w:val="00F57EE7"/>
    <w:rsid w:val="00F62C1E"/>
    <w:rsid w:val="00F71B8F"/>
    <w:rsid w:val="00F72495"/>
    <w:rsid w:val="00F74160"/>
    <w:rsid w:val="00F7733F"/>
    <w:rsid w:val="00F77C6D"/>
    <w:rsid w:val="00F806F5"/>
    <w:rsid w:val="00F80C6F"/>
    <w:rsid w:val="00F82857"/>
    <w:rsid w:val="00F84B55"/>
    <w:rsid w:val="00F87D4E"/>
    <w:rsid w:val="00F90068"/>
    <w:rsid w:val="00F90AB0"/>
    <w:rsid w:val="00F916C6"/>
    <w:rsid w:val="00F924F4"/>
    <w:rsid w:val="00F94A4D"/>
    <w:rsid w:val="00F94D22"/>
    <w:rsid w:val="00F95781"/>
    <w:rsid w:val="00F95B6C"/>
    <w:rsid w:val="00FA1B8E"/>
    <w:rsid w:val="00FA1B96"/>
    <w:rsid w:val="00FA2CA1"/>
    <w:rsid w:val="00FA43BA"/>
    <w:rsid w:val="00FA5003"/>
    <w:rsid w:val="00FA50D2"/>
    <w:rsid w:val="00FA6F8C"/>
    <w:rsid w:val="00FB0BF6"/>
    <w:rsid w:val="00FB456A"/>
    <w:rsid w:val="00FB679D"/>
    <w:rsid w:val="00FB68B3"/>
    <w:rsid w:val="00FC05DD"/>
    <w:rsid w:val="00FC15A0"/>
    <w:rsid w:val="00FC16F3"/>
    <w:rsid w:val="00FC79B6"/>
    <w:rsid w:val="00FD05E3"/>
    <w:rsid w:val="00FD47A9"/>
    <w:rsid w:val="00FD49FE"/>
    <w:rsid w:val="00FE04F1"/>
    <w:rsid w:val="00FE25E0"/>
    <w:rsid w:val="00FE2CA3"/>
    <w:rsid w:val="00FE2D5C"/>
    <w:rsid w:val="00FE2D87"/>
    <w:rsid w:val="00FF018E"/>
    <w:rsid w:val="00FF0612"/>
    <w:rsid w:val="00FF1194"/>
    <w:rsid w:val="00FF1EC7"/>
    <w:rsid w:val="00FF33A0"/>
    <w:rsid w:val="00FF4293"/>
    <w:rsid w:val="00FF4419"/>
    <w:rsid w:val="00FF49B7"/>
    <w:rsid w:val="00FF6525"/>
    <w:rsid w:val="00FF67D1"/>
    <w:rsid w:val="00FF7140"/>
    <w:rsid w:val="00FF7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4A6EDABC-D9E7-4B53-8AFA-3868275A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BFD"/>
    <w:rPr>
      <w:sz w:val="24"/>
      <w:szCs w:val="24"/>
    </w:rPr>
  </w:style>
  <w:style w:type="paragraph" w:styleId="1">
    <w:name w:val="heading 1"/>
    <w:basedOn w:val="a"/>
    <w:next w:val="a"/>
    <w:qFormat/>
    <w:rsid w:val="00FD49FE"/>
    <w:pPr>
      <w:keepNext/>
      <w:spacing w:before="240" w:after="60"/>
      <w:outlineLvl w:val="0"/>
    </w:pPr>
    <w:rPr>
      <w:rFonts w:ascii="Arial" w:hAnsi="Arial" w:cs="Arial"/>
      <w:b/>
      <w:bCs/>
      <w:kern w:val="32"/>
      <w:sz w:val="32"/>
      <w:szCs w:val="32"/>
    </w:rPr>
  </w:style>
  <w:style w:type="paragraph" w:styleId="2">
    <w:name w:val="heading 2"/>
    <w:basedOn w:val="a"/>
    <w:next w:val="a"/>
    <w:qFormat/>
    <w:rsid w:val="00FD49FE"/>
    <w:pPr>
      <w:keepNext/>
      <w:spacing w:before="240" w:after="60"/>
      <w:outlineLvl w:val="1"/>
    </w:pPr>
    <w:rPr>
      <w:rFonts w:ascii="Arial" w:hAnsi="Arial" w:cs="Arial"/>
      <w:b/>
      <w:bCs/>
      <w:i/>
      <w:iCs/>
      <w:sz w:val="28"/>
      <w:szCs w:val="28"/>
    </w:rPr>
  </w:style>
  <w:style w:type="paragraph" w:styleId="3">
    <w:name w:val="heading 3"/>
    <w:basedOn w:val="a"/>
    <w:next w:val="a"/>
    <w:qFormat/>
    <w:rsid w:val="008C1905"/>
    <w:pPr>
      <w:keepNext/>
      <w:spacing w:before="240" w:after="60"/>
      <w:outlineLvl w:val="2"/>
    </w:pPr>
    <w:rPr>
      <w:rFonts w:ascii="Arial" w:hAnsi="Arial" w:cs="Arial"/>
      <w:b/>
      <w:bCs/>
      <w:sz w:val="26"/>
      <w:szCs w:val="26"/>
    </w:rPr>
  </w:style>
  <w:style w:type="paragraph" w:styleId="6">
    <w:name w:val="heading 6"/>
    <w:basedOn w:val="a"/>
    <w:next w:val="a"/>
    <w:qFormat/>
    <w:rsid w:val="00BF53AD"/>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Письмо в Интернет,body text"/>
    <w:basedOn w:val="a"/>
    <w:link w:val="a4"/>
    <w:rsid w:val="008C1905"/>
    <w:rPr>
      <w:sz w:val="20"/>
      <w:szCs w:val="20"/>
    </w:rPr>
  </w:style>
  <w:style w:type="paragraph" w:styleId="20">
    <w:name w:val="Body Text 2"/>
    <w:basedOn w:val="a"/>
    <w:rsid w:val="008C1905"/>
    <w:pPr>
      <w:spacing w:before="120" w:after="120"/>
      <w:jc w:val="both"/>
    </w:pPr>
  </w:style>
  <w:style w:type="paragraph" w:customStyle="1" w:styleId="a5">
    <w:name w:val="Тезисы"/>
    <w:basedOn w:val="a"/>
    <w:rsid w:val="008C1905"/>
    <w:pPr>
      <w:tabs>
        <w:tab w:val="num" w:pos="360"/>
      </w:tabs>
      <w:snapToGrid w:val="0"/>
      <w:spacing w:before="120" w:after="120"/>
    </w:pPr>
    <w:rPr>
      <w:sz w:val="20"/>
      <w:szCs w:val="20"/>
    </w:rPr>
  </w:style>
  <w:style w:type="paragraph" w:customStyle="1" w:styleId="a6">
    <w:name w:val="Юристы"/>
    <w:basedOn w:val="30"/>
    <w:rsid w:val="008C1905"/>
    <w:pPr>
      <w:tabs>
        <w:tab w:val="clear" w:pos="1440"/>
      </w:tabs>
      <w:spacing w:before="120"/>
      <w:ind w:left="0"/>
    </w:pPr>
    <w:rPr>
      <w:sz w:val="22"/>
      <w:szCs w:val="24"/>
    </w:rPr>
  </w:style>
  <w:style w:type="paragraph" w:styleId="30">
    <w:name w:val="Body Text Indent 3"/>
    <w:basedOn w:val="a"/>
    <w:rsid w:val="008C1905"/>
    <w:pPr>
      <w:tabs>
        <w:tab w:val="num" w:pos="1440"/>
      </w:tabs>
      <w:ind w:left="284"/>
      <w:jc w:val="both"/>
    </w:pPr>
    <w:rPr>
      <w:szCs w:val="20"/>
    </w:rPr>
  </w:style>
  <w:style w:type="paragraph" w:styleId="a7">
    <w:name w:val="footnote text"/>
    <w:basedOn w:val="a"/>
    <w:semiHidden/>
    <w:rsid w:val="008C1905"/>
    <w:rPr>
      <w:sz w:val="20"/>
      <w:szCs w:val="20"/>
    </w:rPr>
  </w:style>
  <w:style w:type="character" w:styleId="a8">
    <w:name w:val="footnote reference"/>
    <w:semiHidden/>
    <w:rsid w:val="008C1905"/>
    <w:rPr>
      <w:vertAlign w:val="superscript"/>
    </w:rPr>
  </w:style>
  <w:style w:type="paragraph" w:styleId="a9">
    <w:name w:val="Body Text Indent"/>
    <w:basedOn w:val="a"/>
    <w:link w:val="aa"/>
    <w:rsid w:val="008C1905"/>
    <w:pPr>
      <w:tabs>
        <w:tab w:val="left" w:pos="8100"/>
      </w:tabs>
      <w:jc w:val="both"/>
    </w:pPr>
    <w:rPr>
      <w:lang w:val="x-none" w:eastAsia="x-none"/>
    </w:rPr>
  </w:style>
  <w:style w:type="paragraph" w:styleId="21">
    <w:name w:val="Body Text Indent 2"/>
    <w:basedOn w:val="a"/>
    <w:rsid w:val="008C1905"/>
    <w:pPr>
      <w:ind w:left="-567" w:firstLine="567"/>
      <w:jc w:val="both"/>
    </w:pPr>
    <w:rPr>
      <w:sz w:val="20"/>
      <w:szCs w:val="20"/>
    </w:rPr>
  </w:style>
  <w:style w:type="character" w:styleId="ab">
    <w:name w:val="annotation reference"/>
    <w:semiHidden/>
    <w:rsid w:val="008C1905"/>
    <w:rPr>
      <w:sz w:val="16"/>
      <w:szCs w:val="16"/>
    </w:rPr>
  </w:style>
  <w:style w:type="paragraph" w:styleId="ac">
    <w:name w:val="annotation text"/>
    <w:basedOn w:val="a"/>
    <w:semiHidden/>
    <w:rsid w:val="008C1905"/>
    <w:rPr>
      <w:sz w:val="20"/>
      <w:szCs w:val="20"/>
    </w:rPr>
  </w:style>
  <w:style w:type="paragraph" w:styleId="ad">
    <w:name w:val="annotation subject"/>
    <w:basedOn w:val="ac"/>
    <w:next w:val="ac"/>
    <w:semiHidden/>
    <w:rsid w:val="008C1905"/>
    <w:rPr>
      <w:b/>
      <w:bCs/>
    </w:rPr>
  </w:style>
  <w:style w:type="paragraph" w:styleId="ae">
    <w:name w:val="Balloon Text"/>
    <w:basedOn w:val="a"/>
    <w:link w:val="af"/>
    <w:uiPriority w:val="99"/>
    <w:semiHidden/>
    <w:rsid w:val="008C1905"/>
    <w:rPr>
      <w:rFonts w:ascii="Tahoma" w:hAnsi="Tahoma"/>
      <w:sz w:val="16"/>
      <w:szCs w:val="16"/>
      <w:lang w:val="x-none" w:eastAsia="x-none"/>
    </w:rPr>
  </w:style>
  <w:style w:type="paragraph" w:customStyle="1" w:styleId="ConsPlusNormal">
    <w:name w:val="ConsPlusNormal"/>
    <w:rsid w:val="008C1905"/>
    <w:pPr>
      <w:autoSpaceDE w:val="0"/>
      <w:autoSpaceDN w:val="0"/>
      <w:adjustRightInd w:val="0"/>
      <w:ind w:firstLine="720"/>
    </w:pPr>
    <w:rPr>
      <w:rFonts w:ascii="Arial" w:hAnsi="Arial" w:cs="Arial"/>
    </w:rPr>
  </w:style>
  <w:style w:type="paragraph" w:styleId="af0">
    <w:name w:val="footer"/>
    <w:basedOn w:val="a"/>
    <w:link w:val="af1"/>
    <w:uiPriority w:val="99"/>
    <w:rsid w:val="008C1905"/>
    <w:pPr>
      <w:tabs>
        <w:tab w:val="center" w:pos="4677"/>
        <w:tab w:val="right" w:pos="9355"/>
      </w:tabs>
    </w:pPr>
    <w:rPr>
      <w:lang w:val="x-none" w:eastAsia="x-none"/>
    </w:rPr>
  </w:style>
  <w:style w:type="paragraph" w:customStyle="1" w:styleId="af2">
    <w:name w:val="Основной текст.Письмо в Интернет"/>
    <w:basedOn w:val="a"/>
    <w:rsid w:val="008C1905"/>
    <w:pPr>
      <w:widowControl w:val="0"/>
      <w:jc w:val="both"/>
    </w:pPr>
    <w:rPr>
      <w:sz w:val="20"/>
      <w:szCs w:val="20"/>
    </w:rPr>
  </w:style>
  <w:style w:type="paragraph" w:styleId="HTML">
    <w:name w:val="HTML Preformatted"/>
    <w:basedOn w:val="a"/>
    <w:link w:val="HTML0"/>
    <w:rsid w:val="008C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af3">
    <w:name w:val="page number"/>
    <w:basedOn w:val="a0"/>
    <w:rsid w:val="008C1905"/>
  </w:style>
  <w:style w:type="paragraph" w:styleId="af4">
    <w:name w:val="header"/>
    <w:basedOn w:val="a"/>
    <w:link w:val="af5"/>
    <w:uiPriority w:val="99"/>
    <w:rsid w:val="008A3061"/>
    <w:pPr>
      <w:tabs>
        <w:tab w:val="center" w:pos="4677"/>
        <w:tab w:val="right" w:pos="9355"/>
      </w:tabs>
    </w:pPr>
    <w:rPr>
      <w:szCs w:val="20"/>
      <w:lang w:val="x-none" w:eastAsia="x-none"/>
    </w:rPr>
  </w:style>
  <w:style w:type="paragraph" w:customStyle="1" w:styleId="af6">
    <w:name w:val="Список с цифрой"/>
    <w:basedOn w:val="a"/>
    <w:rsid w:val="00FD49FE"/>
    <w:pPr>
      <w:spacing w:before="60" w:after="60"/>
      <w:jc w:val="both"/>
    </w:pPr>
    <w:rPr>
      <w:szCs w:val="20"/>
    </w:rPr>
  </w:style>
  <w:style w:type="paragraph" w:customStyle="1" w:styleId="10">
    <w:name w:val="Текст1"/>
    <w:basedOn w:val="a"/>
    <w:rsid w:val="00FD49FE"/>
    <w:rPr>
      <w:rFonts w:ascii="Courier New" w:hAnsi="Courier New" w:cs="Courier New"/>
      <w:sz w:val="20"/>
      <w:szCs w:val="20"/>
    </w:rPr>
  </w:style>
  <w:style w:type="paragraph" w:customStyle="1" w:styleId="ConsPlusNonformat">
    <w:name w:val="ConsPlusNonformat"/>
    <w:rsid w:val="00FD49FE"/>
    <w:pPr>
      <w:widowControl w:val="0"/>
      <w:autoSpaceDE w:val="0"/>
      <w:autoSpaceDN w:val="0"/>
      <w:adjustRightInd w:val="0"/>
    </w:pPr>
    <w:rPr>
      <w:rFonts w:ascii="Courier New" w:hAnsi="Courier New" w:cs="Courier New"/>
    </w:rPr>
  </w:style>
  <w:style w:type="table" w:styleId="af7">
    <w:name w:val="Table Grid"/>
    <w:basedOn w:val="a1"/>
    <w:uiPriority w:val="59"/>
    <w:rsid w:val="0035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F27C76"/>
    <w:pPr>
      <w:widowControl w:val="0"/>
      <w:autoSpaceDE w:val="0"/>
      <w:autoSpaceDN w:val="0"/>
      <w:adjustRightInd w:val="0"/>
      <w:ind w:left="720"/>
      <w:contextualSpacing/>
    </w:pPr>
    <w:rPr>
      <w:sz w:val="20"/>
      <w:szCs w:val="20"/>
    </w:rPr>
  </w:style>
  <w:style w:type="paragraph" w:customStyle="1" w:styleId="ConsPlusTitle">
    <w:name w:val="ConsPlusTitle"/>
    <w:uiPriority w:val="99"/>
    <w:rsid w:val="003F1CFF"/>
    <w:pPr>
      <w:autoSpaceDE w:val="0"/>
      <w:autoSpaceDN w:val="0"/>
      <w:adjustRightInd w:val="0"/>
    </w:pPr>
    <w:rPr>
      <w:b/>
      <w:bCs/>
      <w:sz w:val="24"/>
      <w:szCs w:val="24"/>
    </w:rPr>
  </w:style>
  <w:style w:type="character" w:customStyle="1" w:styleId="af5">
    <w:name w:val="Верхний колонтитул Знак"/>
    <w:link w:val="af4"/>
    <w:uiPriority w:val="99"/>
    <w:rsid w:val="00175DE0"/>
    <w:rPr>
      <w:sz w:val="24"/>
    </w:rPr>
  </w:style>
  <w:style w:type="character" w:customStyle="1" w:styleId="af1">
    <w:name w:val="Нижний колонтитул Знак"/>
    <w:link w:val="af0"/>
    <w:uiPriority w:val="99"/>
    <w:rsid w:val="00175DE0"/>
    <w:rPr>
      <w:sz w:val="24"/>
      <w:szCs w:val="24"/>
    </w:rPr>
  </w:style>
  <w:style w:type="character" w:styleId="af9">
    <w:name w:val="Placeholder Text"/>
    <w:uiPriority w:val="99"/>
    <w:semiHidden/>
    <w:rsid w:val="00620AA6"/>
    <w:rPr>
      <w:color w:val="808080"/>
    </w:rPr>
  </w:style>
  <w:style w:type="character" w:customStyle="1" w:styleId="a4">
    <w:name w:val="Основной текст Знак"/>
    <w:aliases w:val="Письмо в Интернет Знак,body text Знак"/>
    <w:basedOn w:val="a0"/>
    <w:link w:val="a3"/>
    <w:rsid w:val="00882AA5"/>
  </w:style>
  <w:style w:type="character" w:customStyle="1" w:styleId="af">
    <w:name w:val="Текст выноски Знак"/>
    <w:link w:val="ae"/>
    <w:uiPriority w:val="99"/>
    <w:semiHidden/>
    <w:rsid w:val="00794CC4"/>
    <w:rPr>
      <w:rFonts w:ascii="Tahoma" w:hAnsi="Tahoma" w:cs="Tahoma"/>
      <w:sz w:val="16"/>
      <w:szCs w:val="16"/>
    </w:rPr>
  </w:style>
  <w:style w:type="character" w:styleId="afa">
    <w:name w:val="Hyperlink"/>
    <w:rsid w:val="00BD0EA6"/>
    <w:rPr>
      <w:color w:val="0000FF"/>
      <w:u w:val="single"/>
    </w:rPr>
  </w:style>
  <w:style w:type="paragraph" w:customStyle="1" w:styleId="afb">
    <w:name w:val=" Знак"/>
    <w:basedOn w:val="a"/>
    <w:rsid w:val="008F406F"/>
    <w:pPr>
      <w:spacing w:after="160" w:line="240" w:lineRule="exact"/>
    </w:pPr>
    <w:rPr>
      <w:rFonts w:ascii="Verdana" w:hAnsi="Verdana" w:cs="Verdana"/>
      <w:sz w:val="20"/>
      <w:szCs w:val="20"/>
      <w:lang w:val="en-US" w:eastAsia="en-US"/>
    </w:rPr>
  </w:style>
  <w:style w:type="paragraph" w:customStyle="1" w:styleId="7F164CA3BF9C4373845ECB452A5D9922">
    <w:name w:val="7F164CA3BF9C4373845ECB452A5D9922"/>
    <w:rsid w:val="005F3F2F"/>
    <w:pPr>
      <w:spacing w:after="200" w:line="276" w:lineRule="auto"/>
    </w:pPr>
    <w:rPr>
      <w:rFonts w:ascii="Calibri" w:hAnsi="Calibri"/>
      <w:sz w:val="22"/>
      <w:szCs w:val="22"/>
    </w:rPr>
  </w:style>
  <w:style w:type="character" w:customStyle="1" w:styleId="HTML0">
    <w:name w:val="Стандартный HTML Знак"/>
    <w:link w:val="HTML"/>
    <w:rsid w:val="00B72903"/>
    <w:rPr>
      <w:rFonts w:ascii="Courier New" w:hAnsi="Courier New" w:cs="Courier New"/>
    </w:rPr>
  </w:style>
  <w:style w:type="character" w:customStyle="1" w:styleId="aa">
    <w:name w:val="Основной текст с отступом Знак"/>
    <w:link w:val="a9"/>
    <w:rsid w:val="009B0D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D59B3AFEE1615249EB9D815B1C5C80D29305681518847A43C11A8CFBFA7393145F7E9D804995931IDF"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6.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F6701305A025123F2C951AC3DB2011BA82D9E20E772BAC720C6807624D5D6A37286BE12086FC32w3GDF" TargetMode="External"/><Relationship Id="rId24" Type="http://schemas.openxmlformats.org/officeDocument/2006/relationships/image" Target="media/image8.wmf"/><Relationship Id="rId32" Type="http://schemas.openxmlformats.org/officeDocument/2006/relationships/oleObject" Target="embeddings/oleObject9.bin"/><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header" Target="header1.xml"/><Relationship Id="rId10" Type="http://schemas.openxmlformats.org/officeDocument/2006/relationships/hyperlink" Target="consultantplus://offline/ref=5D6D2D449AD1DCFDDA677ACBF0BA5663F46947F1DB602669CA582CFFBABB4C42516E213372446300s1eCE" TargetMode="External"/><Relationship Id="rId19" Type="http://schemas.openxmlformats.org/officeDocument/2006/relationships/oleObject" Target="embeddings/oleObject4.bin"/><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yperlink" Target="consultantplus://offline/ref=C46EEFE32D78DF3965BE4A33EC08755F241D8163132D83A8C0572CED62A0BB4883F6A304958ACEB31EWC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hyperlink" Target="mailto:mail@transenergo-kh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555E3-2946-4A25-AC4C-C3F8D3A5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8727</Words>
  <Characters>49750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ТРАНСЭНЕРГО</Company>
  <LinksUpToDate>false</LinksUpToDate>
  <CharactersWithSpaces>58361</CharactersWithSpaces>
  <SharedDoc>false</SharedDoc>
  <HLinks>
    <vt:vector size="30" baseType="variant">
      <vt:variant>
        <vt:i4>7667732</vt:i4>
      </vt:variant>
      <vt:variant>
        <vt:i4>51</vt:i4>
      </vt:variant>
      <vt:variant>
        <vt:i4>0</vt:i4>
      </vt:variant>
      <vt:variant>
        <vt:i4>5</vt:i4>
      </vt:variant>
      <vt:variant>
        <vt:lpwstr>mailto:tesk@nakhodka-tesk.ru</vt:lpwstr>
      </vt:variant>
      <vt:variant>
        <vt:lpwstr/>
      </vt:variant>
      <vt:variant>
        <vt:i4>7209022</vt:i4>
      </vt:variant>
      <vt:variant>
        <vt:i4>9</vt:i4>
      </vt:variant>
      <vt:variant>
        <vt:i4>0</vt:i4>
      </vt:variant>
      <vt:variant>
        <vt:i4>5</vt:i4>
      </vt:variant>
      <vt:variant>
        <vt:lpwstr>consultantplus://offline/ref=A3F6701305A025123F2C951AC3DB2011BA82D9E20E772BAC720C6807624D5D6A37286BE12086FC32w3GDF</vt:lpwstr>
      </vt:variant>
      <vt:variant>
        <vt:lpwstr/>
      </vt:variant>
      <vt:variant>
        <vt:i4>3997758</vt:i4>
      </vt:variant>
      <vt:variant>
        <vt:i4>6</vt:i4>
      </vt:variant>
      <vt:variant>
        <vt:i4>0</vt:i4>
      </vt:variant>
      <vt:variant>
        <vt:i4>5</vt:i4>
      </vt:variant>
      <vt:variant>
        <vt:lpwstr>consultantplus://offline/ref=5D6D2D449AD1DCFDDA677ACBF0BA5663F46947F1DB602669CA582CFFBABB4C42516E213372446300s1eCE</vt:lpwstr>
      </vt:variant>
      <vt:variant>
        <vt:lpwstr/>
      </vt:variant>
      <vt:variant>
        <vt:i4>4128828</vt:i4>
      </vt:variant>
      <vt:variant>
        <vt:i4>3</vt:i4>
      </vt:variant>
      <vt:variant>
        <vt:i4>0</vt:i4>
      </vt:variant>
      <vt:variant>
        <vt:i4>5</vt:i4>
      </vt:variant>
      <vt:variant>
        <vt:lpwstr>consultantplus://offline/ref=C46EEFE32D78DF3965BE4A33EC08755F241D8163132D83A8C0572CED62A0BB4883F6A304958ACEB31EWCF</vt:lpwstr>
      </vt:variant>
      <vt:variant>
        <vt:lpwstr/>
      </vt:variant>
      <vt:variant>
        <vt:i4>8126567</vt:i4>
      </vt:variant>
      <vt:variant>
        <vt:i4>0</vt:i4>
      </vt:variant>
      <vt:variant>
        <vt:i4>0</vt:i4>
      </vt:variant>
      <vt:variant>
        <vt:i4>5</vt:i4>
      </vt:variant>
      <vt:variant>
        <vt:lpwstr>consultantplus://offline/ref=2F3D59B3AFEE1615249EB9D815B1C5C80D29305681518847A43C11A8CFBFA7393145F7E9D804995931IDF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оказания услуг по транспортировке</dc:subject>
  <dc:creator>Трансэнерго</dc:creator>
  <cp:keywords/>
  <cp:lastModifiedBy>HP</cp:lastModifiedBy>
  <cp:revision>1</cp:revision>
  <cp:lastPrinted>2017-10-12T06:09:00Z</cp:lastPrinted>
  <dcterms:created xsi:type="dcterms:W3CDTF">2020-04-29T06:07:00Z</dcterms:created>
  <dcterms:modified xsi:type="dcterms:W3CDTF">2020-04-29T06:13:00Z</dcterms:modified>
</cp:coreProperties>
</file>